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245DC" w:rsidRDefault="00C20BFB" w:rsidP="009245DC">
      <w:pPr>
        <w:pStyle w:val="BodyText"/>
        <w:jc w:val="left"/>
      </w:pPr>
      <w:r>
        <w:rPr>
          <w:noProof/>
        </w:rPr>
        <mc:AlternateContent>
          <mc:Choice Requires="wps">
            <w:drawing>
              <wp:anchor distT="0" distB="0" distL="114300" distR="114300" simplePos="0" relativeHeight="251658752" behindDoc="0" locked="0" layoutInCell="1" allowOverlap="1" wp14:anchorId="6313A8C1" wp14:editId="043DDAB2">
                <wp:simplePos x="0" y="0"/>
                <wp:positionH relativeFrom="column">
                  <wp:posOffset>-123190</wp:posOffset>
                </wp:positionH>
                <wp:positionV relativeFrom="paragraph">
                  <wp:posOffset>6734175</wp:posOffset>
                </wp:positionV>
                <wp:extent cx="5801360" cy="1724025"/>
                <wp:effectExtent l="0" t="0" r="889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EE2" w:rsidRDefault="00FB3EE2" w:rsidP="009245DC">
                            <w:pPr>
                              <w:rPr>
                                <w:b/>
                                <w:sz w:val="48"/>
                                <w:szCs w:val="48"/>
                              </w:rPr>
                            </w:pPr>
                            <w:r>
                              <w:rPr>
                                <w:b/>
                                <w:sz w:val="48"/>
                                <w:szCs w:val="48"/>
                              </w:rPr>
                              <w:t>SEN and Disability</w:t>
                            </w:r>
                          </w:p>
                          <w:p w:rsidR="00FB3EE2" w:rsidRPr="007545A7" w:rsidRDefault="00FB3EE2" w:rsidP="009245DC">
                            <w:pPr>
                              <w:rPr>
                                <w:b/>
                                <w:sz w:val="48"/>
                                <w:szCs w:val="48"/>
                              </w:rPr>
                            </w:pPr>
                            <w:r w:rsidRPr="007545A7">
                              <w:rPr>
                                <w:b/>
                                <w:sz w:val="48"/>
                                <w:szCs w:val="48"/>
                              </w:rPr>
                              <w:t xml:space="preserve">Local Offer: </w:t>
                            </w:r>
                            <w:r>
                              <w:rPr>
                                <w:b/>
                                <w:sz w:val="48"/>
                                <w:szCs w:val="48"/>
                              </w:rPr>
                              <w:t>Early Years Settings</w:t>
                            </w:r>
                          </w:p>
                          <w:p w:rsidR="00FB3EE2" w:rsidRPr="00B52053" w:rsidRDefault="00FB3EE2" w:rsidP="00DF2A84">
                            <w:pPr>
                              <w:jc w:val="center"/>
                              <w:rPr>
                                <w:color w:val="FF0000"/>
                                <w:sz w:val="44"/>
                                <w:szCs w:val="44"/>
                              </w:rPr>
                            </w:pPr>
                            <w:r w:rsidRPr="008C1E48">
                              <w:rPr>
                                <w:color w:val="auto"/>
                                <w:sz w:val="44"/>
                                <w:szCs w:val="44"/>
                              </w:rPr>
                              <w:t xml:space="preserve">Name of </w:t>
                            </w:r>
                            <w:r>
                              <w:rPr>
                                <w:color w:val="auto"/>
                                <w:sz w:val="44"/>
                                <w:szCs w:val="44"/>
                              </w:rPr>
                              <w:t>Setting</w:t>
                            </w:r>
                            <w:r w:rsidRPr="008C1E48">
                              <w:rPr>
                                <w:color w:val="auto"/>
                                <w:sz w:val="44"/>
                                <w:szCs w:val="44"/>
                              </w:rPr>
                              <w:t>:</w:t>
                            </w:r>
                            <w:r>
                              <w:rPr>
                                <w:color w:val="auto"/>
                                <w:sz w:val="44"/>
                                <w:szCs w:val="44"/>
                              </w:rPr>
                              <w:t xml:space="preserve"> </w:t>
                            </w:r>
                            <w:r w:rsidR="00C20BFB">
                              <w:rPr>
                                <w:color w:val="auto"/>
                                <w:sz w:val="44"/>
                                <w:szCs w:val="44"/>
                              </w:rPr>
                              <w:t xml:space="preserve">Little Stars Nursery </w:t>
                            </w:r>
                            <w:r w:rsidR="00C13936">
                              <w:rPr>
                                <w:color w:val="auto"/>
                                <w:sz w:val="44"/>
                                <w:szCs w:val="44"/>
                              </w:rPr>
                              <w:t>at</w:t>
                            </w:r>
                            <w:r w:rsidR="00C20BFB">
                              <w:rPr>
                                <w:color w:val="auto"/>
                                <w:sz w:val="44"/>
                                <w:szCs w:val="44"/>
                              </w:rPr>
                              <w:t xml:space="preserve"> </w:t>
                            </w:r>
                            <w:r w:rsidR="00C13936">
                              <w:rPr>
                                <w:color w:val="auto"/>
                                <w:sz w:val="44"/>
                                <w:szCs w:val="44"/>
                              </w:rPr>
                              <w:t>the</w:t>
                            </w:r>
                            <w:r w:rsidR="00C20BFB">
                              <w:rPr>
                                <w:color w:val="auto"/>
                                <w:sz w:val="44"/>
                                <w:szCs w:val="44"/>
                              </w:rPr>
                              <w:t xml:space="preserve"> Oaks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3A8C1" id="_x0000_t202" coordsize="21600,21600" o:spt="202" path="m,l,21600r21600,l21600,xe">
                <v:stroke joinstyle="miter"/>
                <v:path gradientshapeok="t" o:connecttype="rect"/>
              </v:shapetype>
              <v:shape id="Text Box 9" o:spid="_x0000_s1026" type="#_x0000_t202" style="position:absolute;margin-left:-9.7pt;margin-top:530.25pt;width:456.8pt;height:13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MiggIAABA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" stroked="f">
                <v:textbox>
                  <w:txbxContent>
                    <w:p w:rsidR="00FB3EE2" w:rsidRDefault="00FB3EE2" w:rsidP="009245DC">
                      <w:pPr>
                        <w:rPr>
                          <w:b/>
                          <w:sz w:val="48"/>
                          <w:szCs w:val="48"/>
                        </w:rPr>
                      </w:pPr>
                      <w:r>
                        <w:rPr>
                          <w:b/>
                          <w:sz w:val="48"/>
                          <w:szCs w:val="48"/>
                        </w:rPr>
                        <w:t>SEN and Disability</w:t>
                      </w:r>
                    </w:p>
                    <w:p w:rsidR="00FB3EE2" w:rsidRPr="007545A7" w:rsidRDefault="00FB3EE2" w:rsidP="009245DC">
                      <w:pPr>
                        <w:rPr>
                          <w:b/>
                          <w:sz w:val="48"/>
                          <w:szCs w:val="48"/>
                        </w:rPr>
                      </w:pPr>
                      <w:r w:rsidRPr="007545A7">
                        <w:rPr>
                          <w:b/>
                          <w:sz w:val="48"/>
                          <w:szCs w:val="48"/>
                        </w:rPr>
                        <w:t xml:space="preserve">Local Offer: </w:t>
                      </w:r>
                      <w:r>
                        <w:rPr>
                          <w:b/>
                          <w:sz w:val="48"/>
                          <w:szCs w:val="48"/>
                        </w:rPr>
                        <w:t>Early Years Settings</w:t>
                      </w:r>
                    </w:p>
                    <w:p w:rsidR="00FB3EE2" w:rsidRPr="00B52053" w:rsidRDefault="00FB3EE2" w:rsidP="00DF2A84">
                      <w:pPr>
                        <w:jc w:val="center"/>
                        <w:rPr>
                          <w:color w:val="FF0000"/>
                          <w:sz w:val="44"/>
                          <w:szCs w:val="44"/>
                        </w:rPr>
                      </w:pPr>
                      <w:r w:rsidRPr="008C1E48">
                        <w:rPr>
                          <w:color w:val="auto"/>
                          <w:sz w:val="44"/>
                          <w:szCs w:val="44"/>
                        </w:rPr>
                        <w:t xml:space="preserve">Name of </w:t>
                      </w:r>
                      <w:r>
                        <w:rPr>
                          <w:color w:val="auto"/>
                          <w:sz w:val="44"/>
                          <w:szCs w:val="44"/>
                        </w:rPr>
                        <w:t>Setting</w:t>
                      </w:r>
                      <w:r w:rsidRPr="008C1E48">
                        <w:rPr>
                          <w:color w:val="auto"/>
                          <w:sz w:val="44"/>
                          <w:szCs w:val="44"/>
                        </w:rPr>
                        <w:t>:</w:t>
                      </w:r>
                      <w:r>
                        <w:rPr>
                          <w:color w:val="auto"/>
                          <w:sz w:val="44"/>
                          <w:szCs w:val="44"/>
                        </w:rPr>
                        <w:t xml:space="preserve"> </w:t>
                      </w:r>
                      <w:r w:rsidR="00C20BFB">
                        <w:rPr>
                          <w:color w:val="auto"/>
                          <w:sz w:val="44"/>
                          <w:szCs w:val="44"/>
                        </w:rPr>
                        <w:t xml:space="preserve">Little Stars Nursery </w:t>
                      </w:r>
                      <w:r w:rsidR="00C13936">
                        <w:rPr>
                          <w:color w:val="auto"/>
                          <w:sz w:val="44"/>
                          <w:szCs w:val="44"/>
                        </w:rPr>
                        <w:t>at</w:t>
                      </w:r>
                      <w:r w:rsidR="00C20BFB">
                        <w:rPr>
                          <w:color w:val="auto"/>
                          <w:sz w:val="44"/>
                          <w:szCs w:val="44"/>
                        </w:rPr>
                        <w:t xml:space="preserve"> </w:t>
                      </w:r>
                      <w:r w:rsidR="00C13936">
                        <w:rPr>
                          <w:color w:val="auto"/>
                          <w:sz w:val="44"/>
                          <w:szCs w:val="44"/>
                        </w:rPr>
                        <w:t>the</w:t>
                      </w:r>
                      <w:r w:rsidR="00C20BFB">
                        <w:rPr>
                          <w:color w:val="auto"/>
                          <w:sz w:val="44"/>
                          <w:szCs w:val="44"/>
                        </w:rPr>
                        <w:t xml:space="preserve"> Oaks</w:t>
                      </w:r>
                    </w:p>
                  </w:txbxContent>
                </v:textbox>
              </v:shape>
            </w:pict>
          </mc:Fallback>
        </mc:AlternateContent>
      </w:r>
      <w:r w:rsidR="00DF2A84">
        <w:rPr>
          <w:noProof/>
        </w:rPr>
        <w:drawing>
          <wp:anchor distT="0" distB="0" distL="114300" distR="114300" simplePos="0" relativeHeight="251657728" behindDoc="1" locked="0" layoutInCell="1" allowOverlap="1" wp14:anchorId="1954ACE3" wp14:editId="6079367D">
            <wp:simplePos x="0" y="0"/>
            <wp:positionH relativeFrom="column">
              <wp:posOffset>-997585</wp:posOffset>
            </wp:positionH>
            <wp:positionV relativeFrom="paragraph">
              <wp:posOffset>-795020</wp:posOffset>
            </wp:positionV>
            <wp:extent cx="7567295" cy="10721975"/>
            <wp:effectExtent l="19050" t="0" r="0" b="0"/>
            <wp:wrapNone/>
            <wp:docPr id="8"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cstate="print"/>
                    <a:srcRect/>
                    <a:stretch>
                      <a:fillRect/>
                    </a:stretch>
                  </pic:blipFill>
                  <pic:spPr bwMode="auto">
                    <a:xfrm>
                      <a:off x="0" y="0"/>
                      <a:ext cx="7567295" cy="10721975"/>
                    </a:xfrm>
                    <a:prstGeom prst="rect">
                      <a:avLst/>
                    </a:prstGeom>
                    <a:noFill/>
                    <a:ln w="9525">
                      <a:noFill/>
                      <a:miter lim="800000"/>
                      <a:headEnd/>
                      <a:tailEnd/>
                    </a:ln>
                  </pic:spPr>
                </pic:pic>
              </a:graphicData>
            </a:graphic>
          </wp:anchor>
        </w:drawing>
      </w:r>
      <w:r w:rsidR="0080667E">
        <w:rPr>
          <w:noProof/>
        </w:rPr>
        <w:drawing>
          <wp:anchor distT="0" distB="0" distL="114300" distR="114300" simplePos="0" relativeHeight="251656704" behindDoc="1" locked="0" layoutInCell="1" allowOverlap="1">
            <wp:simplePos x="0" y="0"/>
            <wp:positionH relativeFrom="column">
              <wp:posOffset>-942340</wp:posOffset>
            </wp:positionH>
            <wp:positionV relativeFrom="paragraph">
              <wp:posOffset>-800100</wp:posOffset>
            </wp:positionV>
            <wp:extent cx="7562215" cy="10717530"/>
            <wp:effectExtent l="19050" t="0" r="635" b="0"/>
            <wp:wrapNone/>
            <wp:docPr id="7"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cstate="print"/>
                    <a:srcRect/>
                    <a:stretch>
                      <a:fillRect/>
                    </a:stretch>
                  </pic:blipFill>
                  <pic:spPr bwMode="auto">
                    <a:xfrm>
                      <a:off x="0" y="0"/>
                      <a:ext cx="7562215" cy="10717530"/>
                    </a:xfrm>
                    <a:prstGeom prst="rect">
                      <a:avLst/>
                    </a:prstGeom>
                    <a:noFill/>
                    <a:ln w="9525">
                      <a:noFill/>
                      <a:miter lim="800000"/>
                      <a:headEnd/>
                      <a:tailEnd/>
                    </a:ln>
                  </pic:spPr>
                </pic:pic>
              </a:graphicData>
            </a:graphic>
          </wp:anchor>
        </w:drawing>
      </w:r>
      <w:r w:rsidR="009245DC">
        <w:br w:type="page"/>
      </w:r>
      <w:r w:rsidR="009245DC">
        <w:lastRenderedPageBreak/>
        <w:t xml:space="preserve">The Special Educational Needs and Disability (SEND) Reforms will place a statutory requirement on settings from September 2014 to make information available to parents about how the </w:t>
      </w:r>
      <w:r w:rsidR="009245DC" w:rsidRPr="00EE606C">
        <w:t>setting</w:t>
      </w:r>
      <w:r w:rsidR="009245DC">
        <w:t xml:space="preserve"> supports children with SEND. The information you make available will form the main basis </w:t>
      </w:r>
      <w:r w:rsidR="009245DC" w:rsidRPr="00EE606C">
        <w:t>of your setting's</w:t>
      </w:r>
      <w:r w:rsidR="009245DC">
        <w:t xml:space="preserve"> Local Offer.  </w:t>
      </w:r>
    </w:p>
    <w:p w:rsidR="009245DC" w:rsidRDefault="009245DC" w:rsidP="009245DC">
      <w:pPr>
        <w:pStyle w:val="BodyText"/>
        <w:jc w:val="left"/>
        <w:rPr>
          <w:bCs/>
        </w:rPr>
      </w:pPr>
    </w:p>
    <w:p w:rsidR="009245DC" w:rsidRDefault="009245DC" w:rsidP="009245DC">
      <w:pPr>
        <w:pStyle w:val="BodyText"/>
        <w:jc w:val="left"/>
        <w:rPr>
          <w:bCs/>
        </w:rPr>
      </w:pPr>
      <w:r>
        <w:rPr>
          <w:bCs/>
        </w:rPr>
        <w:t xml:space="preserve">This Local Offer template is designed to help you to pull together information so that parents of children with Special Educational Needs (SEN) or disabilities know what support they can expect if their child attends your setting.  Your setting's Local Offer must be published on your website. Your website must include the name and contact details of your SENCO and the following link to the Local Authority’s Local Offer: </w:t>
      </w:r>
    </w:p>
    <w:p w:rsidR="009245DC" w:rsidRDefault="009245DC" w:rsidP="009245DC"/>
    <w:p w:rsidR="009245DC" w:rsidRDefault="009245DC" w:rsidP="009245DC">
      <w:pPr>
        <w:jc w:val="center"/>
        <w:rPr>
          <w:rFonts w:cs="Arial"/>
          <w:bCs/>
        </w:rPr>
      </w:pPr>
      <w:r>
        <w:rPr>
          <w:rFonts w:cs="Arial"/>
        </w:rPr>
        <w:t>INSERT LINK HERE</w:t>
      </w:r>
    </w:p>
    <w:p w:rsidR="009245DC" w:rsidRDefault="009245DC" w:rsidP="009245DC">
      <w:pPr>
        <w:rPr>
          <w:bCs/>
        </w:rPr>
      </w:pPr>
    </w:p>
    <w:p w:rsidR="009245DC" w:rsidRDefault="009245DC" w:rsidP="009245DC">
      <w:pPr>
        <w:rPr>
          <w:bCs/>
        </w:rPr>
      </w:pPr>
      <w:r>
        <w:rPr>
          <w:bCs/>
        </w:rPr>
        <w:t xml:space="preserve">The questions in the template are intended as prompts and reflect key issues that parents have told us they would like to know about when deciding which setting could best meet their child’s needs.  You may also wish to consult with your own parents about what to include in your Local Offer. </w:t>
      </w:r>
    </w:p>
    <w:p w:rsidR="009245DC" w:rsidRDefault="009245DC" w:rsidP="009245DC">
      <w:pPr>
        <w:rPr>
          <w:bCs/>
        </w:rPr>
      </w:pPr>
    </w:p>
    <w:p w:rsidR="009245DC" w:rsidRDefault="009245DC" w:rsidP="009245DC">
      <w:pPr>
        <w:rPr>
          <w:bCs/>
        </w:rPr>
      </w:pPr>
      <w:r>
        <w:rPr>
          <w:bCs/>
        </w:rPr>
        <w:t xml:space="preserve">In developing your Local Offer you should be mindful that there is a requirement for a feedback facility to be available and for responses to be given to feedback received. </w:t>
      </w:r>
    </w:p>
    <w:p w:rsidR="009245DC" w:rsidRDefault="009245DC" w:rsidP="009245DC">
      <w:pPr>
        <w:rPr>
          <w:bCs/>
        </w:rPr>
      </w:pPr>
      <w:r>
        <w:rPr>
          <w:bCs/>
        </w:rPr>
        <w:t xml:space="preserve">When you have added your Local Offer onto your website, please complete the following details and return the sheet by email to </w:t>
      </w:r>
      <w:hyperlink r:id="rId9" w:history="1">
        <w:r w:rsidR="00974E46" w:rsidRPr="00DB5B30">
          <w:rPr>
            <w:rStyle w:val="Hyperlink"/>
            <w:rFonts w:cs="Helvetica-Light"/>
            <w:bCs/>
          </w:rPr>
          <w:t>IDSS.SENDReforms@lancashire.gov.uk</w:t>
        </w:r>
      </w:hyperlink>
    </w:p>
    <w:p w:rsidR="00974E46" w:rsidRDefault="00974E46" w:rsidP="00974E46">
      <w:pPr>
        <w:rPr>
          <w:bCs/>
        </w:rPr>
      </w:pPr>
      <w:r w:rsidRPr="00325A94">
        <w:rPr>
          <w:bCs/>
        </w:rPr>
        <w:t>When saving your local offer please use the following format:</w:t>
      </w:r>
    </w:p>
    <w:p w:rsidR="00AB0665" w:rsidRDefault="00AB0665" w:rsidP="00974E46">
      <w:pPr>
        <w:rPr>
          <w:rFonts w:cs="Arial"/>
        </w:rPr>
      </w:pPr>
      <w:r>
        <w:rPr>
          <w:rFonts w:cs="Arial"/>
        </w:rPr>
        <w:t>LO-SETTINGNAME</w:t>
      </w:r>
    </w:p>
    <w:p w:rsidR="00974E46" w:rsidRDefault="00AB0665" w:rsidP="00974E46">
      <w:pPr>
        <w:rPr>
          <w:bCs/>
        </w:rPr>
      </w:pPr>
      <w:r>
        <w:rPr>
          <w:rFonts w:cs="Arial"/>
        </w:rPr>
        <w:t>eg: LO-FLUFFYBUNNIES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883"/>
        <w:gridCol w:w="783"/>
        <w:gridCol w:w="1410"/>
        <w:gridCol w:w="1417"/>
        <w:gridCol w:w="3437"/>
      </w:tblGrid>
      <w:tr w:rsidR="009240CD" w:rsidTr="00E331F1">
        <w:trPr>
          <w:cantSplit/>
          <w:trHeight w:val="552"/>
        </w:trPr>
        <w:tc>
          <w:tcPr>
            <w:tcW w:w="2589" w:type="dxa"/>
            <w:vMerge w:val="restart"/>
            <w:shd w:val="clear" w:color="auto" w:fill="E0E0E0"/>
          </w:tcPr>
          <w:p w:rsidR="009245DC" w:rsidRDefault="009245DC" w:rsidP="00E16BB7">
            <w:pPr>
              <w:rPr>
                <w:b/>
              </w:rPr>
            </w:pPr>
          </w:p>
          <w:p w:rsidR="009245DC" w:rsidRDefault="009245DC" w:rsidP="009245DC">
            <w:pPr>
              <w:jc w:val="left"/>
              <w:rPr>
                <w:b/>
              </w:rPr>
            </w:pPr>
            <w:r>
              <w:rPr>
                <w:b/>
              </w:rPr>
              <w:t xml:space="preserve">Setting Name and Address </w:t>
            </w:r>
          </w:p>
          <w:p w:rsidR="009245DC" w:rsidRDefault="009245DC" w:rsidP="00E16BB7">
            <w:pPr>
              <w:rPr>
                <w:b/>
              </w:rPr>
            </w:pPr>
          </w:p>
        </w:tc>
        <w:tc>
          <w:tcPr>
            <w:tcW w:w="3799" w:type="dxa"/>
            <w:gridSpan w:val="3"/>
            <w:vMerge w:val="restart"/>
          </w:tcPr>
          <w:p w:rsidR="009240CD" w:rsidRDefault="009240CD" w:rsidP="00E16BB7">
            <w:pPr>
              <w:rPr>
                <w:b/>
                <w:sz w:val="28"/>
              </w:rPr>
            </w:pPr>
            <w:r>
              <w:rPr>
                <w:b/>
                <w:sz w:val="28"/>
              </w:rPr>
              <w:t>Little Stars Nursery at the Oaks, St Peters church,</w:t>
            </w:r>
          </w:p>
          <w:p w:rsidR="00931191" w:rsidRDefault="009240CD" w:rsidP="00E16BB7">
            <w:pPr>
              <w:rPr>
                <w:b/>
                <w:sz w:val="28"/>
              </w:rPr>
            </w:pPr>
            <w:r>
              <w:rPr>
                <w:b/>
                <w:sz w:val="28"/>
              </w:rPr>
              <w:t>Richmond Street</w:t>
            </w:r>
          </w:p>
          <w:p w:rsidR="009240CD" w:rsidRDefault="009240CD" w:rsidP="00E16BB7">
            <w:pPr>
              <w:rPr>
                <w:b/>
                <w:sz w:val="28"/>
              </w:rPr>
            </w:pPr>
            <w:r>
              <w:rPr>
                <w:b/>
                <w:sz w:val="28"/>
              </w:rPr>
              <w:t xml:space="preserve">Accrington </w:t>
            </w:r>
          </w:p>
          <w:p w:rsidR="009240CD" w:rsidRDefault="009240CD" w:rsidP="00E16BB7">
            <w:pPr>
              <w:rPr>
                <w:b/>
                <w:sz w:val="28"/>
              </w:rPr>
            </w:pPr>
            <w:r>
              <w:rPr>
                <w:b/>
                <w:sz w:val="28"/>
              </w:rPr>
              <w:t>BB5 0SJ</w:t>
            </w:r>
          </w:p>
        </w:tc>
        <w:tc>
          <w:tcPr>
            <w:tcW w:w="1417" w:type="dxa"/>
            <w:shd w:val="clear" w:color="auto" w:fill="E0E0E0"/>
          </w:tcPr>
          <w:p w:rsidR="009245DC" w:rsidRDefault="009245DC" w:rsidP="009245DC">
            <w:pPr>
              <w:jc w:val="left"/>
              <w:rPr>
                <w:b/>
              </w:rPr>
            </w:pPr>
            <w:r>
              <w:rPr>
                <w:b/>
              </w:rPr>
              <w:t>Telephone</w:t>
            </w:r>
          </w:p>
          <w:p w:rsidR="009245DC" w:rsidRDefault="009245DC" w:rsidP="009245DC">
            <w:pPr>
              <w:jc w:val="left"/>
              <w:rPr>
                <w:b/>
                <w:sz w:val="20"/>
              </w:rPr>
            </w:pPr>
            <w:r>
              <w:rPr>
                <w:b/>
              </w:rPr>
              <w:t>Number</w:t>
            </w:r>
          </w:p>
        </w:tc>
        <w:tc>
          <w:tcPr>
            <w:tcW w:w="2520" w:type="dxa"/>
          </w:tcPr>
          <w:p w:rsidR="009245DC" w:rsidRDefault="009240CD" w:rsidP="00E16BB7">
            <w:pPr>
              <w:rPr>
                <w:b/>
                <w:sz w:val="28"/>
              </w:rPr>
            </w:pPr>
            <w:r>
              <w:rPr>
                <w:b/>
                <w:sz w:val="28"/>
              </w:rPr>
              <w:t>01254 879387</w:t>
            </w:r>
          </w:p>
        </w:tc>
      </w:tr>
      <w:tr w:rsidR="009240CD" w:rsidTr="00E331F1">
        <w:trPr>
          <w:cantSplit/>
          <w:trHeight w:val="552"/>
        </w:trPr>
        <w:tc>
          <w:tcPr>
            <w:tcW w:w="2589" w:type="dxa"/>
            <w:vMerge/>
            <w:tcBorders>
              <w:bottom w:val="single" w:sz="4" w:space="0" w:color="auto"/>
            </w:tcBorders>
            <w:shd w:val="clear" w:color="auto" w:fill="E0E0E0"/>
          </w:tcPr>
          <w:p w:rsidR="009245DC" w:rsidRDefault="009245DC" w:rsidP="00E16BB7">
            <w:pPr>
              <w:rPr>
                <w:b/>
              </w:rPr>
            </w:pPr>
          </w:p>
        </w:tc>
        <w:tc>
          <w:tcPr>
            <w:tcW w:w="3799" w:type="dxa"/>
            <w:gridSpan w:val="3"/>
            <w:vMerge/>
          </w:tcPr>
          <w:p w:rsidR="009245DC" w:rsidRDefault="009245DC" w:rsidP="00E16BB7">
            <w:pPr>
              <w:rPr>
                <w:b/>
                <w:sz w:val="28"/>
              </w:rPr>
            </w:pPr>
          </w:p>
        </w:tc>
        <w:tc>
          <w:tcPr>
            <w:tcW w:w="1417" w:type="dxa"/>
            <w:shd w:val="clear" w:color="auto" w:fill="E0E0E0"/>
          </w:tcPr>
          <w:p w:rsidR="009245DC" w:rsidRDefault="009245DC" w:rsidP="009245DC">
            <w:pPr>
              <w:jc w:val="left"/>
              <w:rPr>
                <w:b/>
              </w:rPr>
            </w:pPr>
            <w:r>
              <w:rPr>
                <w:b/>
              </w:rPr>
              <w:t>Website</w:t>
            </w:r>
          </w:p>
          <w:p w:rsidR="009245DC" w:rsidRDefault="009245DC" w:rsidP="009245DC">
            <w:pPr>
              <w:jc w:val="left"/>
              <w:rPr>
                <w:b/>
              </w:rPr>
            </w:pPr>
            <w:r>
              <w:rPr>
                <w:b/>
              </w:rPr>
              <w:t>Address</w:t>
            </w:r>
          </w:p>
        </w:tc>
        <w:tc>
          <w:tcPr>
            <w:tcW w:w="2520" w:type="dxa"/>
          </w:tcPr>
          <w:p w:rsidR="009245DC" w:rsidRDefault="009240CD" w:rsidP="00E16BB7">
            <w:pPr>
              <w:rPr>
                <w:b/>
                <w:sz w:val="28"/>
              </w:rPr>
            </w:pPr>
            <w:r>
              <w:rPr>
                <w:b/>
                <w:sz w:val="28"/>
              </w:rPr>
              <w:t>www.surestarthyndburn</w:t>
            </w:r>
          </w:p>
        </w:tc>
      </w:tr>
      <w:tr w:rsidR="009240CD" w:rsidTr="00E331F1">
        <w:trPr>
          <w:cantSplit/>
          <w:trHeight w:val="378"/>
        </w:trPr>
        <w:tc>
          <w:tcPr>
            <w:tcW w:w="2589" w:type="dxa"/>
            <w:vMerge w:val="restart"/>
            <w:shd w:val="clear" w:color="auto" w:fill="E0E0E0"/>
          </w:tcPr>
          <w:p w:rsidR="009245DC" w:rsidRDefault="009245DC" w:rsidP="00E16BB7">
            <w:pPr>
              <w:jc w:val="left"/>
              <w:rPr>
                <w:b/>
                <w:sz w:val="20"/>
              </w:rPr>
            </w:pPr>
            <w:r>
              <w:rPr>
                <w:b/>
              </w:rPr>
              <w:t>Does the settings specialise in meeting the needs of</w:t>
            </w:r>
            <w:r>
              <w:rPr>
                <w:b/>
                <w:color w:val="FF0000"/>
              </w:rPr>
              <w:t xml:space="preserve"> </w:t>
            </w:r>
            <w:r>
              <w:rPr>
                <w:b/>
              </w:rPr>
              <w:t xml:space="preserve">children with a particular type of SEN? </w:t>
            </w:r>
          </w:p>
        </w:tc>
        <w:tc>
          <w:tcPr>
            <w:tcW w:w="960" w:type="dxa"/>
          </w:tcPr>
          <w:p w:rsidR="009245DC" w:rsidRPr="009245DC" w:rsidRDefault="009245DC" w:rsidP="009245DC">
            <w:pPr>
              <w:jc w:val="center"/>
              <w:rPr>
                <w:sz w:val="22"/>
                <w:lang w:eastAsia="en-GB"/>
              </w:rPr>
            </w:pPr>
            <w:r w:rsidRPr="009245DC">
              <w:rPr>
                <w:b/>
                <w:sz w:val="22"/>
              </w:rPr>
              <w:t>No</w:t>
            </w:r>
          </w:p>
        </w:tc>
        <w:tc>
          <w:tcPr>
            <w:tcW w:w="786" w:type="dxa"/>
          </w:tcPr>
          <w:p w:rsidR="009245DC" w:rsidRDefault="009245DC" w:rsidP="00E16BB7">
            <w:pPr>
              <w:jc w:val="center"/>
              <w:rPr>
                <w:b/>
                <w:sz w:val="22"/>
              </w:rPr>
            </w:pPr>
            <w:r>
              <w:rPr>
                <w:b/>
                <w:sz w:val="22"/>
              </w:rPr>
              <w:t>Yes</w:t>
            </w:r>
          </w:p>
        </w:tc>
        <w:tc>
          <w:tcPr>
            <w:tcW w:w="5990" w:type="dxa"/>
            <w:gridSpan w:val="3"/>
            <w:vMerge w:val="restart"/>
          </w:tcPr>
          <w:p w:rsidR="009245DC" w:rsidRDefault="009245DC" w:rsidP="00E16BB7">
            <w:pPr>
              <w:rPr>
                <w:b/>
                <w:sz w:val="22"/>
              </w:rPr>
            </w:pPr>
            <w:r>
              <w:rPr>
                <w:b/>
                <w:sz w:val="22"/>
              </w:rPr>
              <w:t>If yes, please give details:</w:t>
            </w:r>
          </w:p>
          <w:p w:rsidR="00F83C2C" w:rsidRDefault="00F83C2C" w:rsidP="00E16BB7">
            <w:pPr>
              <w:rPr>
                <w:b/>
                <w:sz w:val="22"/>
              </w:rPr>
            </w:pPr>
            <w:r>
              <w:rPr>
                <w:b/>
                <w:sz w:val="22"/>
              </w:rPr>
              <w:t>As a setting we have supported children with a range of special educational needs e.g.  Speech an</w:t>
            </w:r>
            <w:r w:rsidR="009240CD">
              <w:rPr>
                <w:b/>
                <w:sz w:val="22"/>
              </w:rPr>
              <w:t>d language delays, autism, Global delay development.</w:t>
            </w:r>
          </w:p>
          <w:p w:rsidR="009245DC" w:rsidRDefault="009245DC" w:rsidP="00E16BB7">
            <w:pPr>
              <w:rPr>
                <w:b/>
                <w:sz w:val="22"/>
              </w:rPr>
            </w:pPr>
          </w:p>
          <w:p w:rsidR="009245DC" w:rsidRDefault="009245DC" w:rsidP="00E16BB7">
            <w:pPr>
              <w:rPr>
                <w:b/>
                <w:sz w:val="22"/>
              </w:rPr>
            </w:pPr>
          </w:p>
        </w:tc>
      </w:tr>
      <w:tr w:rsidR="009240CD" w:rsidTr="00E331F1">
        <w:trPr>
          <w:cantSplit/>
          <w:trHeight w:val="416"/>
        </w:trPr>
        <w:tc>
          <w:tcPr>
            <w:tcW w:w="2589" w:type="dxa"/>
            <w:vMerge/>
            <w:shd w:val="clear" w:color="auto" w:fill="E0E0E0"/>
          </w:tcPr>
          <w:p w:rsidR="009245DC" w:rsidRDefault="009245DC" w:rsidP="00E16BB7">
            <w:pPr>
              <w:rPr>
                <w:b/>
              </w:rPr>
            </w:pPr>
          </w:p>
        </w:tc>
        <w:tc>
          <w:tcPr>
            <w:tcW w:w="960" w:type="dxa"/>
          </w:tcPr>
          <w:p w:rsidR="009245DC" w:rsidRDefault="009245DC" w:rsidP="00E16BB7">
            <w:pPr>
              <w:rPr>
                <w:b/>
                <w:sz w:val="28"/>
              </w:rPr>
            </w:pPr>
          </w:p>
        </w:tc>
        <w:tc>
          <w:tcPr>
            <w:tcW w:w="786" w:type="dxa"/>
          </w:tcPr>
          <w:p w:rsidR="009245DC" w:rsidRDefault="009245DC" w:rsidP="00E16BB7">
            <w:pPr>
              <w:rPr>
                <w:b/>
                <w:sz w:val="28"/>
              </w:rPr>
            </w:pPr>
          </w:p>
          <w:p w:rsidR="00994D22" w:rsidRDefault="009240CD" w:rsidP="00E16BB7">
            <w:pPr>
              <w:rPr>
                <w:b/>
                <w:sz w:val="28"/>
              </w:rPr>
            </w:pPr>
            <w:r>
              <w:rPr>
                <w:rFonts w:cs="Arial"/>
                <w:b/>
                <w:sz w:val="28"/>
              </w:rPr>
              <w:t>√</w:t>
            </w:r>
          </w:p>
        </w:tc>
        <w:tc>
          <w:tcPr>
            <w:tcW w:w="5990" w:type="dxa"/>
            <w:gridSpan w:val="3"/>
            <w:vMerge/>
          </w:tcPr>
          <w:p w:rsidR="009245DC" w:rsidRDefault="009245DC" w:rsidP="00E16BB7">
            <w:pPr>
              <w:rPr>
                <w:b/>
                <w:sz w:val="28"/>
              </w:rPr>
            </w:pPr>
          </w:p>
        </w:tc>
      </w:tr>
      <w:tr w:rsidR="009245DC" w:rsidTr="00E331F1">
        <w:tc>
          <w:tcPr>
            <w:tcW w:w="2589" w:type="dxa"/>
            <w:shd w:val="clear" w:color="auto" w:fill="E0E0E0"/>
          </w:tcPr>
          <w:p w:rsidR="009245DC" w:rsidRDefault="009245DC" w:rsidP="00E16BB7">
            <w:pPr>
              <w:jc w:val="left"/>
              <w:rPr>
                <w:b/>
              </w:rPr>
            </w:pPr>
            <w:r>
              <w:rPr>
                <w:b/>
              </w:rPr>
              <w:t xml:space="preserve">What age range of pupils does </w:t>
            </w:r>
            <w:r>
              <w:rPr>
                <w:b/>
              </w:rPr>
              <w:lastRenderedPageBreak/>
              <w:t>the setting cater for?</w:t>
            </w:r>
          </w:p>
        </w:tc>
        <w:tc>
          <w:tcPr>
            <w:tcW w:w="7736" w:type="dxa"/>
            <w:gridSpan w:val="5"/>
          </w:tcPr>
          <w:p w:rsidR="00994D22" w:rsidRDefault="00C20BFB" w:rsidP="003A7CFF">
            <w:pPr>
              <w:rPr>
                <w:b/>
                <w:sz w:val="28"/>
              </w:rPr>
            </w:pPr>
            <w:r>
              <w:rPr>
                <w:b/>
                <w:sz w:val="28"/>
              </w:rPr>
              <w:lastRenderedPageBreak/>
              <w:t>2-5</w:t>
            </w:r>
            <w:r w:rsidR="009240CD">
              <w:rPr>
                <w:b/>
                <w:sz w:val="28"/>
              </w:rPr>
              <w:t>yrs</w:t>
            </w:r>
          </w:p>
        </w:tc>
      </w:tr>
      <w:tr w:rsidR="009245DC" w:rsidTr="00E331F1">
        <w:tc>
          <w:tcPr>
            <w:tcW w:w="2589" w:type="dxa"/>
            <w:shd w:val="clear" w:color="auto" w:fill="E0E0E0"/>
          </w:tcPr>
          <w:p w:rsidR="009245DC" w:rsidRDefault="009245DC" w:rsidP="00E16BB7">
            <w:pPr>
              <w:jc w:val="left"/>
              <w:rPr>
                <w:b/>
              </w:rPr>
            </w:pPr>
            <w:r>
              <w:rPr>
                <w:b/>
              </w:rPr>
              <w:t>Name and contact details of your setting  SENCO</w:t>
            </w:r>
          </w:p>
        </w:tc>
        <w:tc>
          <w:tcPr>
            <w:tcW w:w="7736" w:type="dxa"/>
            <w:gridSpan w:val="5"/>
          </w:tcPr>
          <w:p w:rsidR="009245DC" w:rsidRDefault="009240CD" w:rsidP="00E16BB7">
            <w:pPr>
              <w:rPr>
                <w:b/>
                <w:sz w:val="28"/>
              </w:rPr>
            </w:pPr>
            <w:r>
              <w:rPr>
                <w:b/>
                <w:sz w:val="28"/>
              </w:rPr>
              <w:t xml:space="preserve">Kelly Briggs </w:t>
            </w:r>
          </w:p>
          <w:p w:rsidR="009240CD" w:rsidRDefault="00F34F32" w:rsidP="00E16BB7">
            <w:pPr>
              <w:rPr>
                <w:b/>
                <w:sz w:val="28"/>
              </w:rPr>
            </w:pPr>
            <w:hyperlink r:id="rId10" w:history="1">
              <w:r w:rsidR="009240CD" w:rsidRPr="002A4230">
                <w:rPr>
                  <w:rStyle w:val="Hyperlink"/>
                  <w:rFonts w:cs="Helvetica-Light"/>
                  <w:b/>
                  <w:sz w:val="28"/>
                </w:rPr>
                <w:t>Kelly.briggs@surestarthyndburn.co.uk</w:t>
              </w:r>
            </w:hyperlink>
          </w:p>
          <w:p w:rsidR="009240CD" w:rsidRDefault="009240CD" w:rsidP="00E16BB7">
            <w:pPr>
              <w:rPr>
                <w:b/>
                <w:sz w:val="28"/>
              </w:rPr>
            </w:pPr>
            <w:r>
              <w:rPr>
                <w:b/>
                <w:sz w:val="28"/>
              </w:rPr>
              <w:t>01254 879387</w:t>
            </w:r>
          </w:p>
        </w:tc>
      </w:tr>
    </w:tbl>
    <w:p w:rsidR="009245DC" w:rsidRDefault="009245DC" w:rsidP="009245DC">
      <w:pPr>
        <w:rPr>
          <w:rFonts w:cs="Arial"/>
        </w:rPr>
      </w:pPr>
      <w:r>
        <w:rPr>
          <w:rFonts w:cs="Arial"/>
        </w:rPr>
        <w:t xml:space="preserve">We want to ensure that we keep your information up-to-date.   To help us to do this, please provide the name and contact details of the person/role responsible for maintaining details of the Local Offer for your setting </w:t>
      </w:r>
      <w:r w:rsidRPr="00EE606C">
        <w:rPr>
          <w:rFonts w:cs="Arial"/>
        </w:rPr>
        <w:t>(this may be the SENCO, manager/supervisor or owner of the setting).</w:t>
      </w:r>
      <w:r>
        <w:rPr>
          <w:rFonts w:cs="Arial"/>
        </w:rPr>
        <w:t xml:space="preserve"> </w:t>
      </w:r>
    </w:p>
    <w:p w:rsidR="009245DC" w:rsidRDefault="009245DC" w:rsidP="009245D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722"/>
        <w:gridCol w:w="996"/>
        <w:gridCol w:w="5449"/>
      </w:tblGrid>
      <w:tr w:rsidR="009240CD" w:rsidTr="00E16BB7">
        <w:tc>
          <w:tcPr>
            <w:tcW w:w="3348" w:type="dxa"/>
            <w:shd w:val="clear" w:color="auto" w:fill="E0E0E0"/>
          </w:tcPr>
          <w:p w:rsidR="009245DC" w:rsidRDefault="009245DC" w:rsidP="009245DC">
            <w:pPr>
              <w:jc w:val="left"/>
              <w:rPr>
                <w:b/>
              </w:rPr>
            </w:pPr>
            <w:r>
              <w:rPr>
                <w:b/>
              </w:rPr>
              <w:t>Name of Person/Job Title</w:t>
            </w:r>
          </w:p>
          <w:p w:rsidR="009245DC" w:rsidRDefault="009245DC" w:rsidP="00E16BB7">
            <w:pPr>
              <w:rPr>
                <w:b/>
              </w:rPr>
            </w:pPr>
          </w:p>
        </w:tc>
        <w:tc>
          <w:tcPr>
            <w:tcW w:w="10826" w:type="dxa"/>
            <w:gridSpan w:val="3"/>
          </w:tcPr>
          <w:p w:rsidR="009245DC" w:rsidRDefault="009240CD" w:rsidP="00E16BB7">
            <w:pPr>
              <w:rPr>
                <w:b/>
                <w:sz w:val="28"/>
              </w:rPr>
            </w:pPr>
            <w:r>
              <w:rPr>
                <w:b/>
                <w:sz w:val="28"/>
              </w:rPr>
              <w:t>Kelly Briggs</w:t>
            </w:r>
            <w:r w:rsidR="00C20BFB">
              <w:rPr>
                <w:b/>
                <w:sz w:val="28"/>
              </w:rPr>
              <w:t xml:space="preserve"> – Nursery Manager</w:t>
            </w:r>
          </w:p>
        </w:tc>
      </w:tr>
      <w:tr w:rsidR="009240CD" w:rsidTr="00E16BB7">
        <w:tc>
          <w:tcPr>
            <w:tcW w:w="3348" w:type="dxa"/>
            <w:shd w:val="clear" w:color="auto" w:fill="E0E0E0"/>
          </w:tcPr>
          <w:p w:rsidR="009245DC" w:rsidRDefault="009245DC" w:rsidP="009245DC">
            <w:pPr>
              <w:jc w:val="left"/>
              <w:rPr>
                <w:b/>
              </w:rPr>
            </w:pPr>
            <w:r>
              <w:rPr>
                <w:b/>
              </w:rPr>
              <w:t>Contact telephone number</w:t>
            </w:r>
          </w:p>
          <w:p w:rsidR="009245DC" w:rsidRDefault="009245DC" w:rsidP="00E16BB7">
            <w:pPr>
              <w:rPr>
                <w:b/>
              </w:rPr>
            </w:pPr>
          </w:p>
        </w:tc>
        <w:tc>
          <w:tcPr>
            <w:tcW w:w="3699" w:type="dxa"/>
          </w:tcPr>
          <w:p w:rsidR="009245DC" w:rsidRDefault="009240CD" w:rsidP="00E16BB7">
            <w:pPr>
              <w:rPr>
                <w:b/>
                <w:sz w:val="28"/>
              </w:rPr>
            </w:pPr>
            <w:r>
              <w:rPr>
                <w:b/>
                <w:sz w:val="28"/>
              </w:rPr>
              <w:t>01254 879387</w:t>
            </w:r>
          </w:p>
        </w:tc>
        <w:tc>
          <w:tcPr>
            <w:tcW w:w="1476" w:type="dxa"/>
            <w:shd w:val="clear" w:color="auto" w:fill="E0E0E0"/>
          </w:tcPr>
          <w:p w:rsidR="009245DC" w:rsidRDefault="009245DC" w:rsidP="009245DC">
            <w:pPr>
              <w:jc w:val="left"/>
              <w:rPr>
                <w:b/>
              </w:rPr>
            </w:pPr>
            <w:r>
              <w:rPr>
                <w:b/>
              </w:rPr>
              <w:t>Email</w:t>
            </w:r>
          </w:p>
        </w:tc>
        <w:tc>
          <w:tcPr>
            <w:tcW w:w="5651" w:type="dxa"/>
          </w:tcPr>
          <w:p w:rsidR="009245DC" w:rsidRDefault="009240CD" w:rsidP="00E16BB7">
            <w:pPr>
              <w:rPr>
                <w:b/>
                <w:sz w:val="28"/>
              </w:rPr>
            </w:pPr>
            <w:r>
              <w:rPr>
                <w:b/>
                <w:sz w:val="28"/>
              </w:rPr>
              <w:t>Kelly.briggs@surestarthyndburn.co.uk</w:t>
            </w:r>
          </w:p>
        </w:tc>
      </w:tr>
    </w:tbl>
    <w:p w:rsidR="009245DC" w:rsidRDefault="009245DC" w:rsidP="009245DC"/>
    <w:p w:rsidR="009245DC" w:rsidRPr="009245DC" w:rsidRDefault="009245DC" w:rsidP="009245DC">
      <w:pPr>
        <w:pStyle w:val="Heading1"/>
        <w:rPr>
          <w:bCs w:val="0"/>
          <w:sz w:val="28"/>
        </w:rPr>
      </w:pPr>
      <w:r w:rsidRPr="009245DC">
        <w:rPr>
          <w:bCs w:val="0"/>
          <w:sz w:val="28"/>
        </w:rPr>
        <w:t>Promoting Good Practice and Successes</w:t>
      </w:r>
    </w:p>
    <w:p w:rsidR="009245DC" w:rsidRDefault="009245DC" w:rsidP="009245DC"/>
    <w:p w:rsidR="009245DC" w:rsidRPr="00EE606C" w:rsidRDefault="009245DC" w:rsidP="009245DC">
      <w:pPr>
        <w:rPr>
          <w:rFonts w:cs="Arial"/>
          <w:color w:val="auto"/>
        </w:rPr>
      </w:pPr>
      <w:r>
        <w:t xml:space="preserve">The Local Offer will give your </w:t>
      </w:r>
      <w:r w:rsidRPr="00EE606C">
        <w:t>setting</w:t>
      </w:r>
      <w:r>
        <w:t xml:space="preserve"> the opportunity to showcase any good practice you have around supporting children with Special Educational Needs/Disabilities to achieve their full potential.  If you have any examples of good practice or success stories, we would encourage you to include these on your Local Offer web pages. For reasons of confidentiality, </w:t>
      </w:r>
      <w:r w:rsidRPr="00EE606C">
        <w:rPr>
          <w:color w:val="auto"/>
        </w:rPr>
        <w:t>please ensure you do not use any personally identifiable information when using case studies to illustrate your setting's experiences of supporting children with SEND.</w:t>
      </w:r>
    </w:p>
    <w:p w:rsidR="009245DC" w:rsidRDefault="009245DC" w:rsidP="009245DC"/>
    <w:p w:rsidR="009245DC" w:rsidRDefault="009245DC" w:rsidP="009245DC">
      <w:r>
        <w:t>I confirm that our Local Offer has now been published on the setting website.</w:t>
      </w:r>
    </w:p>
    <w:p w:rsidR="009245DC" w:rsidRDefault="009245DC" w:rsidP="009245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4129"/>
        <w:gridCol w:w="1449"/>
        <w:gridCol w:w="2351"/>
      </w:tblGrid>
      <w:tr w:rsidR="009245DC" w:rsidTr="00E16BB7">
        <w:tc>
          <w:tcPr>
            <w:tcW w:w="3348" w:type="dxa"/>
            <w:shd w:val="clear" w:color="auto" w:fill="E0E0E0"/>
          </w:tcPr>
          <w:p w:rsidR="009245DC" w:rsidRDefault="009245DC" w:rsidP="009245DC">
            <w:pPr>
              <w:jc w:val="left"/>
              <w:rPr>
                <w:b/>
              </w:rPr>
            </w:pPr>
            <w:r>
              <w:rPr>
                <w:b/>
              </w:rPr>
              <w:t xml:space="preserve">Please give the URL for the direct link to your  Local Offer </w:t>
            </w:r>
          </w:p>
        </w:tc>
        <w:tc>
          <w:tcPr>
            <w:tcW w:w="10826" w:type="dxa"/>
            <w:gridSpan w:val="3"/>
          </w:tcPr>
          <w:p w:rsidR="009245DC" w:rsidRDefault="009240CD" w:rsidP="00E16BB7">
            <w:pPr>
              <w:rPr>
                <w:b/>
                <w:sz w:val="28"/>
              </w:rPr>
            </w:pPr>
            <w:r>
              <w:rPr>
                <w:b/>
                <w:sz w:val="28"/>
              </w:rPr>
              <w:t>http://www.littlestarsnurseryies.org/</w:t>
            </w:r>
          </w:p>
        </w:tc>
      </w:tr>
      <w:tr w:rsidR="009240CD" w:rsidTr="00E16BB7">
        <w:tc>
          <w:tcPr>
            <w:tcW w:w="3348" w:type="dxa"/>
            <w:shd w:val="clear" w:color="auto" w:fill="E0E0E0"/>
          </w:tcPr>
          <w:p w:rsidR="009245DC" w:rsidRDefault="009245DC" w:rsidP="009245DC">
            <w:pPr>
              <w:jc w:val="left"/>
              <w:rPr>
                <w:b/>
              </w:rPr>
            </w:pPr>
            <w:r>
              <w:rPr>
                <w:b/>
              </w:rPr>
              <w:t>Name</w:t>
            </w:r>
          </w:p>
          <w:p w:rsidR="009245DC" w:rsidRDefault="009245DC" w:rsidP="00E16BB7">
            <w:pPr>
              <w:rPr>
                <w:b/>
              </w:rPr>
            </w:pPr>
          </w:p>
        </w:tc>
        <w:tc>
          <w:tcPr>
            <w:tcW w:w="5760" w:type="dxa"/>
          </w:tcPr>
          <w:p w:rsidR="009245DC" w:rsidRDefault="009245DC" w:rsidP="00E16BB7">
            <w:pPr>
              <w:rPr>
                <w:b/>
                <w:sz w:val="28"/>
              </w:rPr>
            </w:pPr>
          </w:p>
        </w:tc>
        <w:tc>
          <w:tcPr>
            <w:tcW w:w="1457" w:type="dxa"/>
            <w:shd w:val="clear" w:color="auto" w:fill="D9D9D9"/>
          </w:tcPr>
          <w:p w:rsidR="009245DC" w:rsidRPr="009B2143" w:rsidRDefault="009245DC" w:rsidP="009245DC">
            <w:pPr>
              <w:pStyle w:val="Heading1"/>
              <w:jc w:val="left"/>
              <w:rPr>
                <w:sz w:val="24"/>
                <w:szCs w:val="24"/>
              </w:rPr>
            </w:pPr>
            <w:r w:rsidRPr="009B2143">
              <w:rPr>
                <w:sz w:val="24"/>
                <w:szCs w:val="24"/>
              </w:rPr>
              <w:t>Date</w:t>
            </w:r>
          </w:p>
        </w:tc>
        <w:tc>
          <w:tcPr>
            <w:tcW w:w="3609" w:type="dxa"/>
          </w:tcPr>
          <w:p w:rsidR="009245DC" w:rsidRDefault="009245DC" w:rsidP="00E16BB7">
            <w:pPr>
              <w:rPr>
                <w:b/>
                <w:sz w:val="28"/>
              </w:rPr>
            </w:pPr>
          </w:p>
        </w:tc>
      </w:tr>
    </w:tbl>
    <w:p w:rsidR="009245DC" w:rsidRDefault="009245DC" w:rsidP="009245DC">
      <w:pPr>
        <w:jc w:val="left"/>
        <w:rPr>
          <w:b/>
          <w:bCs/>
        </w:rPr>
      </w:pPr>
      <w:r>
        <w:rPr>
          <w:b/>
          <w:bCs/>
        </w:rPr>
        <w:t xml:space="preserve">Please return the completed form by email to: </w:t>
      </w:r>
    </w:p>
    <w:p w:rsidR="003D75D1" w:rsidRPr="00D851CA" w:rsidRDefault="009245DC" w:rsidP="00D851CA">
      <w:pPr>
        <w:jc w:val="left"/>
        <w:rPr>
          <w:b/>
          <w:bCs/>
        </w:rPr>
      </w:pPr>
      <w:r w:rsidRPr="00D851CA">
        <w:rPr>
          <w:b/>
          <w:bCs/>
        </w:rPr>
        <w:t>ID</w:t>
      </w:r>
      <w:r w:rsidR="00D851CA">
        <w:rPr>
          <w:b/>
          <w:bCs/>
        </w:rPr>
        <w:t>SS.SENDReforms@lancashire.gov.uk</w:t>
      </w:r>
      <w:r>
        <w:rPr>
          <w:b/>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635E8E" w:rsidRPr="007E69D0" w:rsidTr="00E51F5B">
        <w:tc>
          <w:tcPr>
            <w:tcW w:w="10325" w:type="dxa"/>
            <w:shd w:val="clear" w:color="auto" w:fill="000000"/>
          </w:tcPr>
          <w:p w:rsidR="00635E8E" w:rsidRPr="00E51F5B" w:rsidRDefault="00236AE6" w:rsidP="00635E8E">
            <w:pPr>
              <w:rPr>
                <w:b/>
                <w:color w:val="FFFFFF"/>
                <w:sz w:val="22"/>
                <w:szCs w:val="22"/>
              </w:rPr>
            </w:pPr>
            <w:r w:rsidRPr="00E51F5B">
              <w:rPr>
                <w:b/>
                <w:color w:val="FFFFFF"/>
                <w:sz w:val="22"/>
                <w:szCs w:val="22"/>
              </w:rPr>
              <w:t>The S</w:t>
            </w:r>
            <w:r w:rsidR="00635E8E" w:rsidRPr="00E51F5B">
              <w:rPr>
                <w:b/>
                <w:color w:val="FFFFFF"/>
                <w:sz w:val="22"/>
                <w:szCs w:val="22"/>
              </w:rPr>
              <w:t>etting</w:t>
            </w:r>
          </w:p>
          <w:p w:rsidR="00635E8E" w:rsidRPr="003873FF" w:rsidRDefault="00635E8E" w:rsidP="00635E8E">
            <w:pPr>
              <w:rPr>
                <w:color w:val="FFFFFF"/>
              </w:rPr>
            </w:pPr>
          </w:p>
        </w:tc>
      </w:tr>
      <w:tr w:rsidR="00635E8E" w:rsidRPr="007E69D0" w:rsidTr="00E51F5B">
        <w:trPr>
          <w:trHeight w:val="1396"/>
        </w:trPr>
        <w:tc>
          <w:tcPr>
            <w:tcW w:w="10325" w:type="dxa"/>
          </w:tcPr>
          <w:p w:rsidR="00E0506A" w:rsidRPr="00635E8E" w:rsidRDefault="00E0506A" w:rsidP="00E16BB7">
            <w:pPr>
              <w:spacing w:after="0"/>
              <w:ind w:left="720"/>
              <w:rPr>
                <w:rFonts w:cs="Arial"/>
              </w:rPr>
            </w:pPr>
          </w:p>
        </w:tc>
      </w:tr>
      <w:tr w:rsidR="00635E8E" w:rsidRPr="00C13936" w:rsidTr="00E51F5B">
        <w:trPr>
          <w:trHeight w:val="315"/>
        </w:trPr>
        <w:tc>
          <w:tcPr>
            <w:tcW w:w="10325" w:type="dxa"/>
            <w:tcBorders>
              <w:bottom w:val="single" w:sz="4" w:space="0" w:color="auto"/>
            </w:tcBorders>
          </w:tcPr>
          <w:p w:rsidR="00635E8E" w:rsidRPr="00C13936" w:rsidRDefault="003873FF" w:rsidP="003873FF">
            <w:pPr>
              <w:spacing w:after="0"/>
              <w:rPr>
                <w:rFonts w:cs="Arial"/>
                <w:b/>
                <w:bCs/>
                <w:sz w:val="22"/>
                <w:szCs w:val="22"/>
              </w:rPr>
            </w:pPr>
            <w:r w:rsidRPr="00C13936">
              <w:rPr>
                <w:rFonts w:cs="Arial"/>
                <w:b/>
                <w:bCs/>
                <w:sz w:val="22"/>
                <w:szCs w:val="22"/>
              </w:rPr>
              <w:t>What the setting provides</w:t>
            </w:r>
          </w:p>
          <w:p w:rsidR="004D78B3" w:rsidRPr="00C13936" w:rsidRDefault="009240CD" w:rsidP="004D78B3">
            <w:pPr>
              <w:spacing w:after="0"/>
              <w:rPr>
                <w:rFonts w:eastAsia="Cambria" w:cs="Arial"/>
                <w:bCs/>
              </w:rPr>
            </w:pPr>
            <w:r w:rsidRPr="00C13936">
              <w:rPr>
                <w:rFonts w:cs="Arial"/>
                <w:bCs/>
                <w:sz w:val="22"/>
                <w:szCs w:val="22"/>
              </w:rPr>
              <w:t>Little Stars Nurser</w:t>
            </w:r>
            <w:r w:rsidR="004D78B3" w:rsidRPr="00C13936">
              <w:rPr>
                <w:rFonts w:cs="Arial"/>
                <w:bCs/>
                <w:sz w:val="22"/>
                <w:szCs w:val="22"/>
              </w:rPr>
              <w:t>y at the Oaks was registered in</w:t>
            </w:r>
            <w:r w:rsidR="00C20BFB" w:rsidRPr="00C13936">
              <w:rPr>
                <w:rFonts w:cs="Arial"/>
                <w:bCs/>
                <w:sz w:val="22"/>
                <w:szCs w:val="22"/>
              </w:rPr>
              <w:t xml:space="preserve"> </w:t>
            </w:r>
            <w:r w:rsidR="004D78B3" w:rsidRPr="00C13936">
              <w:rPr>
                <w:rFonts w:cs="Arial"/>
                <w:bCs/>
                <w:sz w:val="22"/>
                <w:szCs w:val="22"/>
              </w:rPr>
              <w:t xml:space="preserve">2014 </w:t>
            </w:r>
            <w:r w:rsidRPr="00C13936">
              <w:rPr>
                <w:rFonts w:cs="Arial"/>
                <w:bCs/>
                <w:sz w:val="22"/>
                <w:szCs w:val="22"/>
              </w:rPr>
              <w:t xml:space="preserve">on the Early years register. </w:t>
            </w:r>
            <w:r w:rsidR="004D78B3" w:rsidRPr="00C13936">
              <w:rPr>
                <w:rFonts w:eastAsia="Cambria" w:cs="Arial"/>
                <w:bCs/>
              </w:rPr>
              <w:t xml:space="preserve"> It is operated by Sure Start Hyndburn an organisation with charitable status, from inside St Peters Church</w:t>
            </w:r>
            <w:r w:rsidR="005F6E8A" w:rsidRPr="00C13936">
              <w:rPr>
                <w:rFonts w:eastAsia="Cambria" w:cs="Arial"/>
                <w:bCs/>
              </w:rPr>
              <w:t xml:space="preserve"> in the Scaitcliffe area.</w:t>
            </w:r>
          </w:p>
          <w:p w:rsidR="004D78B3" w:rsidRPr="00C13936" w:rsidRDefault="004D78B3" w:rsidP="004D78B3">
            <w:pPr>
              <w:spacing w:after="0"/>
              <w:rPr>
                <w:rFonts w:eastAsia="Cambria" w:cs="Arial"/>
                <w:bCs/>
              </w:rPr>
            </w:pPr>
          </w:p>
          <w:p w:rsidR="0089297B" w:rsidRPr="00C13936" w:rsidRDefault="004D78B3" w:rsidP="004D78B3">
            <w:pPr>
              <w:spacing w:after="0"/>
              <w:rPr>
                <w:rFonts w:eastAsia="Cambria" w:cs="Arial"/>
                <w:bCs/>
              </w:rPr>
            </w:pPr>
            <w:r w:rsidRPr="00C13936">
              <w:rPr>
                <w:rFonts w:eastAsia="Cambria" w:cs="Arial"/>
                <w:bCs/>
              </w:rPr>
              <w:t>It serves the children of the local area and wider areas and solely accommodates children eligible for funded nursery places. The nu</w:t>
            </w:r>
            <w:r w:rsidR="00B8162A" w:rsidRPr="00C13936">
              <w:rPr>
                <w:rFonts w:eastAsia="Cambria" w:cs="Arial"/>
                <w:bCs/>
              </w:rPr>
              <w:t>rsery</w:t>
            </w:r>
            <w:r w:rsidR="00CD4F4A" w:rsidRPr="00C13936">
              <w:rPr>
                <w:rFonts w:eastAsia="Cambria" w:cs="Arial"/>
                <w:bCs/>
              </w:rPr>
              <w:t xml:space="preserve"> is registered for 40 places and is open</w:t>
            </w:r>
            <w:r w:rsidR="00B8162A" w:rsidRPr="00C13936">
              <w:rPr>
                <w:rFonts w:eastAsia="Cambria" w:cs="Arial"/>
                <w:bCs/>
              </w:rPr>
              <w:t xml:space="preserve"> 5 days a week</w:t>
            </w:r>
            <w:r w:rsidR="00CD4F4A" w:rsidRPr="00C13936">
              <w:rPr>
                <w:rFonts w:eastAsia="Cambria" w:cs="Arial"/>
                <w:bCs/>
              </w:rPr>
              <w:t>,</w:t>
            </w:r>
            <w:r w:rsidR="00B8162A" w:rsidRPr="00C13936">
              <w:rPr>
                <w:rFonts w:eastAsia="Cambria" w:cs="Arial"/>
                <w:bCs/>
              </w:rPr>
              <w:t xml:space="preserve"> sessional from 9-12am and 1-</w:t>
            </w:r>
            <w:r w:rsidR="00CD4F4A" w:rsidRPr="00C13936">
              <w:rPr>
                <w:rFonts w:eastAsia="Cambria" w:cs="Arial"/>
                <w:bCs/>
              </w:rPr>
              <w:t xml:space="preserve"> 4pm</w:t>
            </w:r>
            <w:r w:rsidRPr="00C13936">
              <w:rPr>
                <w:rFonts w:eastAsia="Cambria" w:cs="Arial"/>
                <w:bCs/>
              </w:rPr>
              <w:t xml:space="preserve"> term time only. Children attend all 5</w:t>
            </w:r>
            <w:r w:rsidR="00B8162A" w:rsidRPr="00C13936">
              <w:rPr>
                <w:rFonts w:eastAsia="Cambria" w:cs="Arial"/>
                <w:bCs/>
              </w:rPr>
              <w:t xml:space="preserve"> morning or afternoon</w:t>
            </w:r>
            <w:r w:rsidRPr="00C13936">
              <w:rPr>
                <w:rFonts w:eastAsia="Cambria" w:cs="Arial"/>
                <w:bCs/>
              </w:rPr>
              <w:t xml:space="preserve"> sessions each week.</w:t>
            </w:r>
          </w:p>
          <w:p w:rsidR="0089297B" w:rsidRPr="00C13936" w:rsidRDefault="0089297B" w:rsidP="004D78B3">
            <w:pPr>
              <w:spacing w:after="0"/>
              <w:rPr>
                <w:rFonts w:eastAsia="Cambria" w:cs="Arial"/>
                <w:bCs/>
              </w:rPr>
            </w:pPr>
          </w:p>
          <w:p w:rsidR="004D78B3" w:rsidRPr="00C13936" w:rsidRDefault="004D78B3" w:rsidP="004D78B3">
            <w:pPr>
              <w:spacing w:after="0"/>
              <w:rPr>
                <w:rFonts w:eastAsia="Cambria" w:cs="Arial"/>
                <w:bCs/>
              </w:rPr>
            </w:pPr>
            <w:r w:rsidRPr="00C13936">
              <w:rPr>
                <w:rFonts w:eastAsia="Cambria" w:cs="Arial"/>
                <w:bCs/>
              </w:rPr>
              <w:t xml:space="preserve"> Children are cared for in one main playroom with two smaller adjoini</w:t>
            </w:r>
            <w:r w:rsidR="00B8162A" w:rsidRPr="00C13936">
              <w:rPr>
                <w:rFonts w:eastAsia="Cambria" w:cs="Arial"/>
                <w:bCs/>
              </w:rPr>
              <w:t xml:space="preserve">ng rooms and have access to an </w:t>
            </w:r>
            <w:r w:rsidRPr="00C13936">
              <w:rPr>
                <w:rFonts w:eastAsia="Cambria" w:cs="Arial"/>
                <w:bCs/>
              </w:rPr>
              <w:t>enclosed outdoor play areas.</w:t>
            </w:r>
          </w:p>
          <w:p w:rsidR="004D78B3" w:rsidRPr="00C13936" w:rsidRDefault="004D78B3" w:rsidP="004D78B3">
            <w:pPr>
              <w:spacing w:after="0"/>
              <w:rPr>
                <w:rFonts w:eastAsia="Cambria" w:cs="Arial"/>
                <w:bCs/>
              </w:rPr>
            </w:pPr>
          </w:p>
          <w:p w:rsidR="004D78B3" w:rsidRPr="00C13936" w:rsidRDefault="004D78B3" w:rsidP="004D78B3">
            <w:pPr>
              <w:spacing w:after="0"/>
              <w:rPr>
                <w:rFonts w:eastAsia="Cambria" w:cs="Arial"/>
                <w:bCs/>
              </w:rPr>
            </w:pPr>
            <w:r w:rsidRPr="00C13936">
              <w:rPr>
                <w:rFonts w:eastAsia="Cambria" w:cs="Arial"/>
                <w:bCs/>
              </w:rPr>
              <w:t>The nursery receives funding for the provision of free early education for two, three and four year old children.  Curr</w:t>
            </w:r>
            <w:r w:rsidR="00B8162A" w:rsidRPr="00C13936">
              <w:rPr>
                <w:rFonts w:eastAsia="Cambria" w:cs="Arial"/>
                <w:bCs/>
              </w:rPr>
              <w:t>ently there are 27 two year olds and 30 three year olds on role.</w:t>
            </w:r>
          </w:p>
          <w:p w:rsidR="0089297B" w:rsidRPr="00C13936" w:rsidRDefault="00B8162A" w:rsidP="004D78B3">
            <w:pPr>
              <w:spacing w:after="0"/>
              <w:rPr>
                <w:rFonts w:eastAsia="Cambria" w:cs="Arial"/>
                <w:bCs/>
              </w:rPr>
            </w:pPr>
            <w:r w:rsidRPr="00C13936">
              <w:rPr>
                <w:rFonts w:eastAsia="Cambria" w:cs="Arial"/>
                <w:bCs/>
              </w:rPr>
              <w:t>The nursery employs seven</w:t>
            </w:r>
            <w:r w:rsidR="004D78B3" w:rsidRPr="00C13936">
              <w:rPr>
                <w:rFonts w:eastAsia="Cambria" w:cs="Arial"/>
                <w:bCs/>
              </w:rPr>
              <w:t xml:space="preserve"> members of childcare staff, including an area manager and a</w:t>
            </w:r>
            <w:r w:rsidRPr="00C13936">
              <w:rPr>
                <w:rFonts w:eastAsia="Cambria" w:cs="Arial"/>
                <w:bCs/>
              </w:rPr>
              <w:t xml:space="preserve"> </w:t>
            </w:r>
            <w:r w:rsidR="0089297B" w:rsidRPr="00C13936">
              <w:rPr>
                <w:rFonts w:eastAsia="Cambria" w:cs="Arial"/>
                <w:bCs/>
              </w:rPr>
              <w:t>day-to-day nursery manager. Four</w:t>
            </w:r>
            <w:r w:rsidR="004D78B3" w:rsidRPr="00C13936">
              <w:rPr>
                <w:rFonts w:eastAsia="Cambria" w:cs="Arial"/>
                <w:bCs/>
              </w:rPr>
              <w:t xml:space="preserve"> staff hold appropriate early years qualifications at level 3, </w:t>
            </w:r>
            <w:r w:rsidRPr="00C13936">
              <w:rPr>
                <w:rFonts w:eastAsia="Cambria" w:cs="Arial"/>
                <w:bCs/>
              </w:rPr>
              <w:t xml:space="preserve">1 staff at level 2. </w:t>
            </w:r>
            <w:r w:rsidR="004D78B3" w:rsidRPr="00C13936">
              <w:rPr>
                <w:rFonts w:eastAsia="Cambria" w:cs="Arial"/>
                <w:bCs/>
              </w:rPr>
              <w:t>The nursery manager has additional r</w:t>
            </w:r>
            <w:r w:rsidR="0089297B" w:rsidRPr="00C13936">
              <w:rPr>
                <w:rFonts w:eastAsia="Cambria" w:cs="Arial"/>
                <w:bCs/>
              </w:rPr>
              <w:t>esponsibilities which include; S</w:t>
            </w:r>
            <w:r w:rsidR="004D78B3" w:rsidRPr="00C13936">
              <w:rPr>
                <w:rFonts w:eastAsia="Cambria" w:cs="Arial"/>
                <w:bCs/>
              </w:rPr>
              <w:t>upp</w:t>
            </w:r>
            <w:r w:rsidRPr="00C13936">
              <w:rPr>
                <w:rFonts w:eastAsia="Cambria" w:cs="Arial"/>
                <w:bCs/>
              </w:rPr>
              <w:t>orting behaviour, SEN</w:t>
            </w:r>
            <w:r w:rsidR="0089297B" w:rsidRPr="00C13936">
              <w:rPr>
                <w:rFonts w:eastAsia="Cambria" w:cs="Arial"/>
                <w:bCs/>
              </w:rPr>
              <w:t>D</w:t>
            </w:r>
            <w:r w:rsidRPr="00C13936">
              <w:rPr>
                <w:rFonts w:eastAsia="Cambria" w:cs="Arial"/>
                <w:bCs/>
              </w:rPr>
              <w:t>CO and nominated safeguarding officer</w:t>
            </w:r>
            <w:r w:rsidR="004D78B3" w:rsidRPr="00C13936">
              <w:rPr>
                <w:rFonts w:eastAsia="Cambria" w:cs="Arial"/>
                <w:bCs/>
              </w:rPr>
              <w:t>. There is also a named person with responsibility for parental involvement (PICO)</w:t>
            </w:r>
            <w:r w:rsidR="0089297B" w:rsidRPr="00C13936">
              <w:rPr>
                <w:rFonts w:eastAsia="Cambria" w:cs="Arial"/>
                <w:bCs/>
              </w:rPr>
              <w:t xml:space="preserve"> parental inclusion Coordinator</w:t>
            </w:r>
            <w:r w:rsidRPr="00C13936">
              <w:rPr>
                <w:rFonts w:eastAsia="Cambria" w:cs="Arial"/>
                <w:bCs/>
              </w:rPr>
              <w:t xml:space="preserve"> and (ENCO)</w:t>
            </w:r>
            <w:r w:rsidR="0089297B" w:rsidRPr="00C13936">
              <w:rPr>
                <w:rFonts w:eastAsia="Cambria" w:cs="Arial"/>
                <w:bCs/>
              </w:rPr>
              <w:t xml:space="preserve"> Equality Needs Coordinator and Behaviour Management officer. Their role is to support children and their families, as well as practitioners in order to ensure effective practice.</w:t>
            </w:r>
          </w:p>
          <w:p w:rsidR="004D78B3" w:rsidRPr="00C13936" w:rsidRDefault="004D78B3" w:rsidP="004D78B3">
            <w:pPr>
              <w:spacing w:after="0"/>
              <w:rPr>
                <w:rFonts w:eastAsia="Cambria" w:cs="Arial"/>
                <w:bCs/>
              </w:rPr>
            </w:pPr>
            <w:r w:rsidRPr="00C13936">
              <w:rPr>
                <w:rFonts w:eastAsia="Cambria" w:cs="Arial"/>
                <w:bCs/>
              </w:rPr>
              <w:t xml:space="preserve"> The Nursery staff a</w:t>
            </w:r>
            <w:r w:rsidR="0089297B" w:rsidRPr="00C13936">
              <w:rPr>
                <w:rFonts w:eastAsia="Cambria" w:cs="Arial"/>
                <w:bCs/>
              </w:rPr>
              <w:t>re</w:t>
            </w:r>
            <w:r w:rsidR="00B8162A" w:rsidRPr="00C13936">
              <w:rPr>
                <w:rFonts w:eastAsia="Cambria" w:cs="Arial"/>
                <w:bCs/>
              </w:rPr>
              <w:t xml:space="preserve"> supported by a student 5 days a week, alternate weeks she is </w:t>
            </w:r>
            <w:r w:rsidRPr="00C13936">
              <w:rPr>
                <w:rFonts w:eastAsia="Cambria" w:cs="Arial"/>
                <w:bCs/>
              </w:rPr>
              <w:t>a student at Blackburn Co</w:t>
            </w:r>
            <w:r w:rsidR="00B8162A" w:rsidRPr="00C13936">
              <w:rPr>
                <w:rFonts w:eastAsia="Cambria" w:cs="Arial"/>
                <w:bCs/>
              </w:rPr>
              <w:t>llege completing her childcare &amp; education qualification level 3</w:t>
            </w:r>
            <w:r w:rsidRPr="00C13936">
              <w:rPr>
                <w:rFonts w:eastAsia="Cambria" w:cs="Arial"/>
                <w:bCs/>
              </w:rPr>
              <w:t xml:space="preserve">. </w:t>
            </w:r>
          </w:p>
          <w:p w:rsidR="004D78B3" w:rsidRPr="00C13936" w:rsidRDefault="004D78B3" w:rsidP="004D78B3">
            <w:pPr>
              <w:spacing w:after="0"/>
              <w:rPr>
                <w:rFonts w:eastAsia="Cambria" w:cs="Arial"/>
                <w:bCs/>
              </w:rPr>
            </w:pPr>
          </w:p>
          <w:p w:rsidR="004D78B3" w:rsidRPr="00C13936" w:rsidRDefault="004D78B3" w:rsidP="004D78B3">
            <w:pPr>
              <w:spacing w:after="0"/>
              <w:rPr>
                <w:rFonts w:eastAsia="Cambria" w:cs="Arial"/>
                <w:bCs/>
              </w:rPr>
            </w:pPr>
            <w:r w:rsidRPr="00C13936">
              <w:rPr>
                <w:rFonts w:eastAsia="Cambria" w:cs="Arial"/>
                <w:bCs/>
              </w:rPr>
              <w:t xml:space="preserve">The nursery supports children with learning difficulties and disabilities, and also a number of children who speak English as an additional language. The environment is fully </w:t>
            </w:r>
            <w:r w:rsidR="00DE6847" w:rsidRPr="00C13936">
              <w:rPr>
                <w:rFonts w:eastAsia="Cambria" w:cs="Arial"/>
                <w:bCs/>
              </w:rPr>
              <w:t>inclusive which</w:t>
            </w:r>
            <w:r w:rsidRPr="00C13936">
              <w:rPr>
                <w:rFonts w:eastAsia="Cambria" w:cs="Arial"/>
                <w:bCs/>
              </w:rPr>
              <w:t xml:space="preserve"> reflects the cultural, social and educational diversity of the families in the area and the individual needs and interests of the children attending are</w:t>
            </w:r>
            <w:r w:rsidR="00DE6847" w:rsidRPr="00C13936">
              <w:rPr>
                <w:rFonts w:eastAsia="Cambria" w:cs="Arial"/>
                <w:bCs/>
              </w:rPr>
              <w:t xml:space="preserve"> well catered for. Two</w:t>
            </w:r>
            <w:r w:rsidR="00E11535" w:rsidRPr="00C13936">
              <w:rPr>
                <w:rFonts w:eastAsia="Cambria" w:cs="Arial"/>
                <w:bCs/>
              </w:rPr>
              <w:t xml:space="preserve"> member</w:t>
            </w:r>
            <w:r w:rsidR="00DE6847" w:rsidRPr="00C13936">
              <w:rPr>
                <w:rFonts w:eastAsia="Cambria" w:cs="Arial"/>
                <w:bCs/>
              </w:rPr>
              <w:t>s</w:t>
            </w:r>
            <w:r w:rsidR="00E11535" w:rsidRPr="00C13936">
              <w:rPr>
                <w:rFonts w:eastAsia="Cambria" w:cs="Arial"/>
                <w:bCs/>
              </w:rPr>
              <w:t xml:space="preserve"> of staff</w:t>
            </w:r>
            <w:r w:rsidR="00DE6847" w:rsidRPr="00C13936">
              <w:rPr>
                <w:rFonts w:eastAsia="Cambria" w:cs="Arial"/>
                <w:bCs/>
              </w:rPr>
              <w:t xml:space="preserve"> are</w:t>
            </w:r>
            <w:r w:rsidRPr="00C13936">
              <w:rPr>
                <w:rFonts w:eastAsia="Cambria" w:cs="Arial"/>
                <w:bCs/>
              </w:rPr>
              <w:t xml:space="preserve"> bilingual</w:t>
            </w:r>
            <w:r w:rsidR="00DE6847" w:rsidRPr="00C13936">
              <w:rPr>
                <w:rFonts w:eastAsia="Cambria" w:cs="Arial"/>
                <w:bCs/>
              </w:rPr>
              <w:t>, we have strong links with our wider team within the</w:t>
            </w:r>
            <w:r w:rsidRPr="00C13936">
              <w:rPr>
                <w:rFonts w:eastAsia="Cambria" w:cs="Arial"/>
                <w:bCs/>
              </w:rPr>
              <w:t xml:space="preserve"> children’s centres that can support with individual family needs.</w:t>
            </w:r>
          </w:p>
          <w:p w:rsidR="004D78B3" w:rsidRPr="00C13936" w:rsidRDefault="004D78B3" w:rsidP="004D78B3">
            <w:pPr>
              <w:spacing w:after="0"/>
              <w:rPr>
                <w:rFonts w:eastAsia="Cambria" w:cs="Arial"/>
                <w:bCs/>
              </w:rPr>
            </w:pPr>
          </w:p>
          <w:p w:rsidR="003A7CFF" w:rsidRPr="00C13936" w:rsidRDefault="004D78B3" w:rsidP="003873FF">
            <w:pPr>
              <w:spacing w:after="0"/>
              <w:rPr>
                <w:rFonts w:eastAsia="Cambria" w:cs="Arial"/>
                <w:bCs/>
              </w:rPr>
            </w:pPr>
            <w:r w:rsidRPr="00C13936">
              <w:rPr>
                <w:rFonts w:eastAsia="Cambria" w:cs="Arial"/>
                <w:bCs/>
              </w:rPr>
              <w:t>Policies and procedures are fully in place for promoting safeguarding, equal opportunities and an inclusive environment.</w:t>
            </w:r>
          </w:p>
          <w:p w:rsidR="003A7CFF" w:rsidRPr="00C13936" w:rsidRDefault="003A7CFF" w:rsidP="003873FF">
            <w:pPr>
              <w:spacing w:after="0"/>
              <w:rPr>
                <w:rFonts w:cs="Arial"/>
                <w:bCs/>
              </w:rPr>
            </w:pPr>
          </w:p>
        </w:tc>
      </w:tr>
    </w:tbl>
    <w:p w:rsidR="00635E8E" w:rsidRPr="00C13936" w:rsidRDefault="00635E8E" w:rsidP="003873FF">
      <w:pPr>
        <w:spacing w:after="0"/>
        <w:rPr>
          <w:rFonts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630824" w:rsidRPr="00C13936" w:rsidTr="003A7CFF">
        <w:tc>
          <w:tcPr>
            <w:tcW w:w="10325" w:type="dxa"/>
            <w:shd w:val="clear" w:color="auto" w:fill="000000"/>
          </w:tcPr>
          <w:p w:rsidR="00630824" w:rsidRPr="00C13936" w:rsidRDefault="00630824" w:rsidP="00630824">
            <w:pPr>
              <w:rPr>
                <w:rFonts w:cs="Arial"/>
                <w:b/>
                <w:color w:val="FFFFFF"/>
                <w:sz w:val="22"/>
                <w:szCs w:val="22"/>
              </w:rPr>
            </w:pPr>
            <w:r w:rsidRPr="00C13936">
              <w:rPr>
                <w:rFonts w:cs="Arial"/>
                <w:b/>
                <w:color w:val="FFFFFF"/>
                <w:sz w:val="22"/>
                <w:szCs w:val="22"/>
              </w:rPr>
              <w:t xml:space="preserve">Accessibility and Inclusion </w:t>
            </w:r>
          </w:p>
          <w:p w:rsidR="00630824" w:rsidRPr="00C13936" w:rsidRDefault="00630824" w:rsidP="00630824">
            <w:pPr>
              <w:rPr>
                <w:rFonts w:cs="Arial"/>
              </w:rPr>
            </w:pPr>
          </w:p>
        </w:tc>
      </w:tr>
      <w:tr w:rsidR="00630824" w:rsidRPr="00C13936" w:rsidTr="003A7CFF">
        <w:trPr>
          <w:trHeight w:val="839"/>
        </w:trPr>
        <w:tc>
          <w:tcPr>
            <w:tcW w:w="10325" w:type="dxa"/>
          </w:tcPr>
          <w:p w:rsidR="00B44379" w:rsidRPr="00C13936" w:rsidRDefault="00DB0AC5" w:rsidP="00E16BB7">
            <w:pPr>
              <w:spacing w:after="0"/>
              <w:ind w:left="720"/>
              <w:rPr>
                <w:rFonts w:cs="Arial"/>
              </w:rPr>
            </w:pPr>
            <w:r w:rsidRPr="00C13936">
              <w:rPr>
                <w:rFonts w:cs="Arial"/>
              </w:rPr>
              <w:t xml:space="preserve"> </w:t>
            </w:r>
          </w:p>
        </w:tc>
      </w:tr>
      <w:tr w:rsidR="00630824" w:rsidRPr="00C13936" w:rsidTr="003A7CFF">
        <w:trPr>
          <w:trHeight w:val="407"/>
        </w:trPr>
        <w:tc>
          <w:tcPr>
            <w:tcW w:w="10325" w:type="dxa"/>
            <w:tcBorders>
              <w:bottom w:val="single" w:sz="4" w:space="0" w:color="auto"/>
            </w:tcBorders>
          </w:tcPr>
          <w:p w:rsidR="00630824" w:rsidRPr="00C13936" w:rsidRDefault="003873FF" w:rsidP="003873FF">
            <w:pPr>
              <w:spacing w:after="0"/>
              <w:rPr>
                <w:rFonts w:cs="Arial"/>
                <w:b/>
                <w:bCs/>
                <w:sz w:val="22"/>
                <w:szCs w:val="22"/>
              </w:rPr>
            </w:pPr>
            <w:r w:rsidRPr="00C13936">
              <w:rPr>
                <w:rFonts w:cs="Arial"/>
                <w:b/>
                <w:bCs/>
                <w:sz w:val="22"/>
                <w:szCs w:val="22"/>
              </w:rPr>
              <w:t>What the setting provides</w:t>
            </w:r>
          </w:p>
          <w:p w:rsidR="003873FF" w:rsidRPr="00C13936" w:rsidRDefault="003873FF" w:rsidP="003A7CFF">
            <w:pPr>
              <w:spacing w:after="0"/>
              <w:rPr>
                <w:rFonts w:cs="Arial"/>
              </w:rPr>
            </w:pPr>
          </w:p>
          <w:p w:rsidR="00A41C08" w:rsidRPr="00C13936" w:rsidRDefault="00A41C08" w:rsidP="00A41C08">
            <w:pPr>
              <w:spacing w:after="0"/>
              <w:rPr>
                <w:rFonts w:cs="Arial"/>
                <w:bCs/>
              </w:rPr>
            </w:pPr>
            <w:r w:rsidRPr="00C13936">
              <w:rPr>
                <w:rFonts w:cs="Arial"/>
                <w:bCs/>
              </w:rPr>
              <w:t xml:space="preserve">The nursery is fully wheelchair accessible; it is in a church on one level and with wider doors to enable access to all areas of the building. The nursery is accessed through the main reception area; these doors can only be accessed through individual key fobs. The centre has a disabled toilet which is accessible for all service users; within nursery. </w:t>
            </w:r>
          </w:p>
          <w:p w:rsidR="00E43410" w:rsidRPr="00C13936" w:rsidRDefault="00E43410" w:rsidP="00A41C08">
            <w:pPr>
              <w:spacing w:after="0"/>
              <w:rPr>
                <w:rFonts w:cs="Arial"/>
                <w:bCs/>
              </w:rPr>
            </w:pPr>
          </w:p>
          <w:p w:rsidR="00E43410" w:rsidRPr="00C13936" w:rsidRDefault="00E43410" w:rsidP="00E43410">
            <w:pPr>
              <w:spacing w:after="0"/>
              <w:rPr>
                <w:rFonts w:cs="Arial"/>
                <w:bCs/>
              </w:rPr>
            </w:pPr>
            <w:r w:rsidRPr="00C13936">
              <w:rPr>
                <w:rFonts w:cs="Arial"/>
                <w:bCs/>
              </w:rPr>
              <w:t xml:space="preserve">Other visual aids that are used include Who’s here </w:t>
            </w:r>
            <w:r w:rsidR="007F737A" w:rsidRPr="00C13936">
              <w:rPr>
                <w:rFonts w:cs="Arial"/>
                <w:bCs/>
              </w:rPr>
              <w:t xml:space="preserve">today </w:t>
            </w:r>
            <w:r w:rsidRPr="00C13936">
              <w:rPr>
                <w:rFonts w:cs="Arial"/>
                <w:bCs/>
              </w:rPr>
              <w:t>board – visual self-registration, c</w:t>
            </w:r>
            <w:r w:rsidR="00CD4F4A" w:rsidRPr="00C13936">
              <w:rPr>
                <w:rFonts w:cs="Arial"/>
                <w:bCs/>
              </w:rPr>
              <w:t>oat hooks,</w:t>
            </w:r>
            <w:r w:rsidRPr="00C13936">
              <w:rPr>
                <w:rFonts w:cs="Arial"/>
                <w:bCs/>
              </w:rPr>
              <w:t xml:space="preserve"> children’s photogr</w:t>
            </w:r>
            <w:r w:rsidR="00CD4F4A" w:rsidRPr="00C13936">
              <w:rPr>
                <w:rFonts w:cs="Arial"/>
                <w:bCs/>
              </w:rPr>
              <w:t>aphs to develop independence ski</w:t>
            </w:r>
            <w:r w:rsidRPr="00C13936">
              <w:rPr>
                <w:rFonts w:cs="Arial"/>
                <w:bCs/>
              </w:rPr>
              <w:t>lls, visual timetable – photographs to show children the routine/next activity, all boxes/trays of toys are clearly labelled and photographs of activities/areas of provision to support children’s play. The staff regularly update and improve the environment.</w:t>
            </w:r>
          </w:p>
          <w:p w:rsidR="00E43410" w:rsidRPr="00C13936" w:rsidRDefault="00E43410" w:rsidP="00E43410">
            <w:pPr>
              <w:spacing w:after="0"/>
              <w:rPr>
                <w:rFonts w:cs="Arial"/>
                <w:bCs/>
              </w:rPr>
            </w:pPr>
          </w:p>
          <w:p w:rsidR="00E43410" w:rsidRPr="00C13936" w:rsidRDefault="00E43410" w:rsidP="00E43410">
            <w:pPr>
              <w:spacing w:after="0"/>
              <w:rPr>
                <w:rFonts w:cs="Arial"/>
                <w:bCs/>
              </w:rPr>
            </w:pPr>
            <w:r w:rsidRPr="00C13936">
              <w:rPr>
                <w:rFonts w:cs="Arial"/>
                <w:bCs/>
              </w:rPr>
              <w:t xml:space="preserve">The nursery continually reviews and improves practice to ensure inclusivity and accessibility, especially when new children with individual needs start attending, or some new guidance becomes available. We have good links with a number of agencies that can advise us about adapting our environment whenever necessary to meet </w:t>
            </w:r>
            <w:r w:rsidR="007F737A" w:rsidRPr="00C13936">
              <w:rPr>
                <w:rFonts w:cs="Arial"/>
                <w:bCs/>
              </w:rPr>
              <w:t xml:space="preserve">children’s </w:t>
            </w:r>
            <w:r w:rsidRPr="00C13936">
              <w:rPr>
                <w:rFonts w:cs="Arial"/>
                <w:bCs/>
              </w:rPr>
              <w:t xml:space="preserve">individual needs such as </w:t>
            </w:r>
            <w:r w:rsidR="007F737A" w:rsidRPr="00C13936">
              <w:rPr>
                <w:rFonts w:cs="Arial"/>
                <w:bCs/>
              </w:rPr>
              <w:t xml:space="preserve">Specialist Nursery Nurses from Holly House, </w:t>
            </w:r>
            <w:r w:rsidRPr="00C13936">
              <w:rPr>
                <w:rFonts w:cs="Arial"/>
                <w:bCs/>
              </w:rPr>
              <w:t>Occupational Therapists, Physiotherapist, Inclusion teachers and Lancashire’s Early Years team.</w:t>
            </w:r>
          </w:p>
          <w:p w:rsidR="00E43410" w:rsidRPr="00C13936" w:rsidRDefault="00E43410" w:rsidP="00E43410">
            <w:pPr>
              <w:spacing w:after="0"/>
              <w:rPr>
                <w:rFonts w:cs="Arial"/>
                <w:bCs/>
              </w:rPr>
            </w:pPr>
          </w:p>
          <w:p w:rsidR="00E43410" w:rsidRPr="00C13936" w:rsidRDefault="00E43410" w:rsidP="00E43410">
            <w:pPr>
              <w:spacing w:after="0"/>
              <w:rPr>
                <w:rFonts w:cs="Arial"/>
                <w:bCs/>
              </w:rPr>
            </w:pPr>
            <w:r w:rsidRPr="00C13936">
              <w:rPr>
                <w:rFonts w:cs="Arial"/>
                <w:bCs/>
              </w:rPr>
              <w:t xml:space="preserve">There is a parent notice board within the reception area and entrance area to the nursery, information is also displayed inside the nursery. These display information about the activities and events in the setting and surrounding areas, they also signpost to different services and agencies to help support family needs. Parents are given the nursery polices procedures on their child’s second settling in visit, bi-lingual staff are available to explain these and support with translating any relevant information. Information can be made available in different languages and large print if required. </w:t>
            </w:r>
          </w:p>
          <w:p w:rsidR="003A7CFF" w:rsidRPr="00C13936" w:rsidRDefault="003A7CFF" w:rsidP="003A7CFF">
            <w:pPr>
              <w:spacing w:after="0"/>
              <w:rPr>
                <w:rFonts w:cs="Arial"/>
                <w:bCs/>
              </w:rPr>
            </w:pPr>
          </w:p>
          <w:p w:rsidR="00B843F9" w:rsidRPr="00C13936" w:rsidRDefault="00B843F9" w:rsidP="003A7CFF">
            <w:pPr>
              <w:spacing w:after="0"/>
              <w:rPr>
                <w:rFonts w:cs="Arial"/>
                <w:bCs/>
              </w:rPr>
            </w:pPr>
            <w:r w:rsidRPr="00C13936">
              <w:rPr>
                <w:rFonts w:cs="Arial"/>
                <w:bCs/>
              </w:rPr>
              <w:t>Nursery environment</w:t>
            </w:r>
          </w:p>
          <w:p w:rsidR="00F96F13" w:rsidRPr="00C13936" w:rsidRDefault="00F96F13" w:rsidP="00F96F13">
            <w:pPr>
              <w:spacing w:after="0"/>
              <w:rPr>
                <w:rFonts w:cs="Arial"/>
                <w:bCs/>
              </w:rPr>
            </w:pPr>
            <w:r w:rsidRPr="00C13936">
              <w:rPr>
                <w:rFonts w:cs="Arial"/>
                <w:bCs/>
              </w:rPr>
              <w:t xml:space="preserve">All furniture within the rooms is free standing and can be moved to make the environment more accessible for any specialist equipment. All the tables are </w:t>
            </w:r>
            <w:r w:rsidR="00B843F9" w:rsidRPr="00C13936">
              <w:rPr>
                <w:rFonts w:cs="Arial"/>
                <w:bCs/>
              </w:rPr>
              <w:t xml:space="preserve">height adjustable with  chairs in a </w:t>
            </w:r>
            <w:r w:rsidR="00B91F6B" w:rsidRPr="00C13936">
              <w:rPr>
                <w:rFonts w:cs="Arial"/>
                <w:bCs/>
              </w:rPr>
              <w:t>range of sizes. T</w:t>
            </w:r>
            <w:r w:rsidRPr="00C13936">
              <w:rPr>
                <w:rFonts w:cs="Arial"/>
                <w:bCs/>
              </w:rPr>
              <w:t>hese chairs are size marked to help determine the correct table/chair choice and the design suppo</w:t>
            </w:r>
            <w:r w:rsidR="00B843F9" w:rsidRPr="00C13936">
              <w:rPr>
                <w:rFonts w:cs="Arial"/>
                <w:bCs/>
              </w:rPr>
              <w:t xml:space="preserve">rts good posture. </w:t>
            </w:r>
          </w:p>
          <w:p w:rsidR="00F96F13" w:rsidRPr="00C13936" w:rsidRDefault="00F96F13" w:rsidP="00F96F13">
            <w:pPr>
              <w:spacing w:after="0"/>
              <w:rPr>
                <w:rFonts w:cs="Arial"/>
                <w:bCs/>
              </w:rPr>
            </w:pPr>
          </w:p>
          <w:p w:rsidR="00F96F13" w:rsidRPr="00C13936" w:rsidRDefault="00F96F13" w:rsidP="00F96F13">
            <w:pPr>
              <w:spacing w:after="0"/>
              <w:rPr>
                <w:rFonts w:cs="Arial"/>
                <w:bCs/>
              </w:rPr>
            </w:pPr>
            <w:r w:rsidRPr="00C13936">
              <w:rPr>
                <w:rFonts w:cs="Arial"/>
                <w:bCs/>
              </w:rPr>
              <w:t>Toys are stored in child height units with photographs and labels on them to identify what is in them. The toys and resources in each room are all suitable and age appropriate for children. Sand and water trays are also offered at low level.</w:t>
            </w:r>
          </w:p>
          <w:p w:rsidR="00F96F13" w:rsidRPr="00C13936" w:rsidRDefault="00F96F13" w:rsidP="00F96F13">
            <w:pPr>
              <w:spacing w:after="0"/>
              <w:rPr>
                <w:rFonts w:cs="Arial"/>
                <w:bCs/>
              </w:rPr>
            </w:pPr>
          </w:p>
          <w:p w:rsidR="00F96F13" w:rsidRPr="00C13936" w:rsidRDefault="00F96F13" w:rsidP="00F96F13">
            <w:pPr>
              <w:spacing w:after="0"/>
              <w:rPr>
                <w:rFonts w:cs="Arial"/>
                <w:bCs/>
              </w:rPr>
            </w:pPr>
            <w:r w:rsidRPr="00C13936">
              <w:rPr>
                <w:rFonts w:cs="Arial"/>
                <w:bCs/>
              </w:rPr>
              <w:t xml:space="preserve">Inside the nursery </w:t>
            </w:r>
            <w:r w:rsidR="00B843F9" w:rsidRPr="00C13936">
              <w:rPr>
                <w:rFonts w:cs="Arial"/>
                <w:bCs/>
              </w:rPr>
              <w:t>we have a small kitchen</w:t>
            </w:r>
            <w:r w:rsidRPr="00C13936">
              <w:rPr>
                <w:rFonts w:cs="Arial"/>
                <w:bCs/>
              </w:rPr>
              <w:t xml:space="preserve"> area where</w:t>
            </w:r>
            <w:r w:rsidR="00B843F9" w:rsidRPr="00C13936">
              <w:rPr>
                <w:rFonts w:cs="Arial"/>
                <w:bCs/>
              </w:rPr>
              <w:t xml:space="preserve"> fruit/snack is partly prepared</w:t>
            </w:r>
            <w:r w:rsidR="00B91F6B" w:rsidRPr="00C13936">
              <w:rPr>
                <w:rFonts w:cs="Arial"/>
                <w:bCs/>
              </w:rPr>
              <w:t>.</w:t>
            </w:r>
            <w:r w:rsidRPr="00C13936">
              <w:rPr>
                <w:rFonts w:cs="Arial"/>
                <w:bCs/>
              </w:rPr>
              <w:t xml:space="preserve"> The nursery also has its own bathroom and nappy changing area with low level toilets and hand washing facilities to promote independence.  </w:t>
            </w:r>
          </w:p>
          <w:p w:rsidR="00F96F13" w:rsidRPr="00C13936" w:rsidRDefault="00F96F13" w:rsidP="00F96F13">
            <w:pPr>
              <w:spacing w:after="0"/>
              <w:rPr>
                <w:rFonts w:cs="Arial"/>
                <w:bCs/>
              </w:rPr>
            </w:pPr>
          </w:p>
          <w:p w:rsidR="00B91F6B" w:rsidRPr="00C13936" w:rsidRDefault="00F96F13" w:rsidP="00F96F13">
            <w:pPr>
              <w:spacing w:after="0"/>
              <w:rPr>
                <w:rFonts w:cs="Arial"/>
                <w:bCs/>
              </w:rPr>
            </w:pPr>
            <w:r w:rsidRPr="00C13936">
              <w:rPr>
                <w:rFonts w:cs="Arial"/>
                <w:bCs/>
              </w:rPr>
              <w:t xml:space="preserve">The outdoor area has a </w:t>
            </w:r>
            <w:r w:rsidR="00B843F9" w:rsidRPr="00C13936">
              <w:rPr>
                <w:rFonts w:cs="Arial"/>
                <w:bCs/>
              </w:rPr>
              <w:t>natural fence surrounding it, the outdoor</w:t>
            </w:r>
            <w:r w:rsidRPr="00C13936">
              <w:rPr>
                <w:rFonts w:cs="Arial"/>
                <w:bCs/>
              </w:rPr>
              <w:t xml:space="preserve"> areas consi</w:t>
            </w:r>
            <w:r w:rsidR="00B843F9" w:rsidRPr="00C13936">
              <w:rPr>
                <w:rFonts w:cs="Arial"/>
                <w:bCs/>
              </w:rPr>
              <w:t>st of soft flooring, grass, soil and rubber mulch. It</w:t>
            </w:r>
            <w:r w:rsidRPr="00C13936">
              <w:rPr>
                <w:rFonts w:cs="Arial"/>
                <w:bCs/>
              </w:rPr>
              <w:t xml:space="preserve"> is suitable for children who use walking frames or wheel chairs. </w:t>
            </w:r>
          </w:p>
          <w:p w:rsidR="00B91F6B" w:rsidRPr="00C13936" w:rsidRDefault="00B91F6B" w:rsidP="00F96F13">
            <w:pPr>
              <w:spacing w:after="0"/>
              <w:rPr>
                <w:rFonts w:cs="Arial"/>
                <w:bCs/>
              </w:rPr>
            </w:pPr>
          </w:p>
          <w:p w:rsidR="00F96F13" w:rsidRPr="00C13936" w:rsidRDefault="00B843F9" w:rsidP="00F96F13">
            <w:pPr>
              <w:spacing w:after="0"/>
              <w:rPr>
                <w:rFonts w:cs="Arial"/>
              </w:rPr>
            </w:pPr>
            <w:r w:rsidRPr="00C13936">
              <w:rPr>
                <w:rFonts w:cs="Arial"/>
                <w:bCs/>
              </w:rPr>
              <w:t>Incorporated in the outdoor area, we have a Construction/Workshop area, Mud Kitche</w:t>
            </w:r>
            <w:r w:rsidR="00B91F6B" w:rsidRPr="00C13936">
              <w:rPr>
                <w:rFonts w:cs="Arial"/>
                <w:bCs/>
              </w:rPr>
              <w:t xml:space="preserve">n, Potting shed/Gardening area and a </w:t>
            </w:r>
            <w:r w:rsidRPr="00C13936">
              <w:rPr>
                <w:rFonts w:cs="Arial"/>
                <w:bCs/>
              </w:rPr>
              <w:t xml:space="preserve">Music area. </w:t>
            </w:r>
            <w:r w:rsidR="00F96F13" w:rsidRPr="00C13936">
              <w:rPr>
                <w:rFonts w:cs="Arial"/>
                <w:bCs/>
              </w:rPr>
              <w:t xml:space="preserve"> Resources are taken outside on a daily basis which are chosen and adapted to meet the needs of the children.</w:t>
            </w:r>
            <w:r w:rsidRPr="00C13936">
              <w:rPr>
                <w:rFonts w:cs="Arial"/>
                <w:bCs/>
              </w:rPr>
              <w:t xml:space="preserve"> </w:t>
            </w:r>
            <w:r w:rsidR="000C70C5" w:rsidRPr="00C13936">
              <w:rPr>
                <w:rFonts w:cs="Arial"/>
                <w:bCs/>
              </w:rPr>
              <w:t>All furniture</w:t>
            </w:r>
            <w:r w:rsidR="00F96F13" w:rsidRPr="00C13936">
              <w:rPr>
                <w:rFonts w:cs="Arial"/>
                <w:bCs/>
              </w:rPr>
              <w:t xml:space="preserve"> can be moved to make the environment more accessible for any specialist equipment.  </w:t>
            </w:r>
          </w:p>
        </w:tc>
      </w:tr>
      <w:tr w:rsidR="00734CB4" w:rsidRPr="00C13936" w:rsidTr="00E16BB7">
        <w:tc>
          <w:tcPr>
            <w:tcW w:w="10325" w:type="dxa"/>
            <w:shd w:val="clear" w:color="auto" w:fill="000000"/>
          </w:tcPr>
          <w:p w:rsidR="00734CB4" w:rsidRPr="00C13936" w:rsidRDefault="00E16BB7" w:rsidP="00734CB4">
            <w:pPr>
              <w:rPr>
                <w:rFonts w:cs="Arial"/>
                <w:b/>
                <w:color w:val="FFFFFF"/>
                <w:sz w:val="22"/>
                <w:szCs w:val="22"/>
              </w:rPr>
            </w:pPr>
            <w:r w:rsidRPr="00C13936">
              <w:rPr>
                <w:rFonts w:cs="Arial"/>
              </w:rPr>
              <w:br w:type="page"/>
            </w:r>
            <w:r w:rsidRPr="00C13936">
              <w:rPr>
                <w:rFonts w:cs="Arial"/>
                <w:b/>
                <w:sz w:val="28"/>
              </w:rPr>
              <w:br w:type="page"/>
            </w:r>
            <w:r w:rsidR="00734CB4" w:rsidRPr="00C13936">
              <w:rPr>
                <w:rFonts w:cs="Arial"/>
                <w:b/>
                <w:color w:val="FFFFFF"/>
                <w:sz w:val="22"/>
                <w:szCs w:val="22"/>
              </w:rPr>
              <w:t xml:space="preserve">Identification and Early Intervention </w:t>
            </w:r>
          </w:p>
          <w:p w:rsidR="00665157" w:rsidRPr="00C13936" w:rsidRDefault="00665157" w:rsidP="00734CB4">
            <w:pPr>
              <w:rPr>
                <w:rFonts w:cs="Arial"/>
                <w:b/>
              </w:rPr>
            </w:pPr>
          </w:p>
        </w:tc>
      </w:tr>
      <w:tr w:rsidR="00734CB4" w:rsidRPr="00C13936" w:rsidTr="00E16BB7">
        <w:trPr>
          <w:trHeight w:val="2117"/>
        </w:trPr>
        <w:tc>
          <w:tcPr>
            <w:tcW w:w="10325" w:type="dxa"/>
            <w:tcBorders>
              <w:bottom w:val="single" w:sz="4" w:space="0" w:color="auto"/>
            </w:tcBorders>
          </w:tcPr>
          <w:p w:rsidR="00734CB4" w:rsidRPr="00C13936" w:rsidRDefault="00734CB4" w:rsidP="004B1B0E">
            <w:pPr>
              <w:tabs>
                <w:tab w:val="left" w:pos="2955"/>
              </w:tabs>
              <w:rPr>
                <w:rFonts w:cs="Arial"/>
                <w:sz w:val="22"/>
                <w:szCs w:val="22"/>
              </w:rPr>
            </w:pPr>
          </w:p>
        </w:tc>
      </w:tr>
      <w:tr w:rsidR="00952631" w:rsidRPr="00C13936" w:rsidTr="00E16BB7">
        <w:trPr>
          <w:cantSplit/>
        </w:trPr>
        <w:tc>
          <w:tcPr>
            <w:tcW w:w="10325" w:type="dxa"/>
          </w:tcPr>
          <w:p w:rsidR="00E019EA" w:rsidRPr="00C13936" w:rsidRDefault="00E019EA" w:rsidP="00E019EA">
            <w:pPr>
              <w:spacing w:after="0"/>
              <w:rPr>
                <w:rFonts w:cs="Arial"/>
                <w:bCs/>
                <w:sz w:val="22"/>
                <w:szCs w:val="22"/>
              </w:rPr>
            </w:pPr>
            <w:r w:rsidRPr="00C13936">
              <w:rPr>
                <w:rFonts w:cs="Arial"/>
                <w:bCs/>
                <w:sz w:val="22"/>
                <w:szCs w:val="22"/>
              </w:rPr>
              <w:t>What the setting provides</w:t>
            </w:r>
          </w:p>
          <w:p w:rsidR="00E019EA" w:rsidRPr="00C13936" w:rsidRDefault="00E019EA" w:rsidP="00E019EA">
            <w:pPr>
              <w:spacing w:after="0"/>
              <w:rPr>
                <w:rFonts w:cs="Arial"/>
                <w:bCs/>
                <w:sz w:val="22"/>
                <w:szCs w:val="22"/>
              </w:rPr>
            </w:pPr>
          </w:p>
          <w:p w:rsidR="00E019EA" w:rsidRPr="00C13936" w:rsidRDefault="00E019EA" w:rsidP="00E019EA">
            <w:pPr>
              <w:spacing w:after="0"/>
              <w:rPr>
                <w:rFonts w:cs="Arial"/>
                <w:bCs/>
                <w:sz w:val="22"/>
                <w:szCs w:val="22"/>
              </w:rPr>
            </w:pPr>
            <w:r w:rsidRPr="00C13936">
              <w:rPr>
                <w:rFonts w:cs="Arial"/>
                <w:bCs/>
                <w:sz w:val="22"/>
                <w:szCs w:val="22"/>
              </w:rPr>
              <w:t>On a child’s initial visit to the setting we ask specific questions where parents/carers can share important information about their child’s likes and dislikes, any medical issues, information about their family and general background information about the child. If any parents/carers have any concerns about their child we ask that they discuss these with the key person who could then seek advice from our SENDCO and arrange a meeting for parents/carers to discuss their concerns.</w:t>
            </w:r>
          </w:p>
          <w:p w:rsidR="00E019EA" w:rsidRPr="00C13936" w:rsidRDefault="00E019EA" w:rsidP="00E019EA">
            <w:pPr>
              <w:spacing w:after="0"/>
              <w:rPr>
                <w:rFonts w:cs="Arial"/>
                <w:bCs/>
                <w:sz w:val="22"/>
                <w:szCs w:val="22"/>
              </w:rPr>
            </w:pPr>
          </w:p>
          <w:p w:rsidR="00E019EA" w:rsidRPr="00C13936" w:rsidRDefault="00E019EA" w:rsidP="00E019EA">
            <w:pPr>
              <w:spacing w:after="0"/>
              <w:rPr>
                <w:rFonts w:cs="Arial"/>
                <w:bCs/>
                <w:sz w:val="22"/>
                <w:szCs w:val="22"/>
              </w:rPr>
            </w:pPr>
            <w:r w:rsidRPr="00C13936">
              <w:rPr>
                <w:rFonts w:cs="Arial"/>
                <w:bCs/>
                <w:sz w:val="22"/>
                <w:szCs w:val="22"/>
              </w:rPr>
              <w:t>When children have settled into nursery the staff baseline the children using the Early Years Foundation stage (EYFS).  This is monitored on an individual tracker, and within their individual learning journeys, these are shared and discussed with parents (see next section). During these discussions, any areas of concern about children’s progress/development can be raised by both parents and staff and any necessary action or next steps can be taken. Appointments can be made at any time to discuss any other issues and concerns as they arise.</w:t>
            </w:r>
          </w:p>
          <w:p w:rsidR="00E019EA" w:rsidRPr="00C13936" w:rsidRDefault="00E019EA" w:rsidP="00E019EA">
            <w:pPr>
              <w:spacing w:after="0"/>
              <w:rPr>
                <w:rFonts w:cs="Arial"/>
                <w:bCs/>
                <w:sz w:val="22"/>
                <w:szCs w:val="22"/>
              </w:rPr>
            </w:pPr>
          </w:p>
          <w:p w:rsidR="00E019EA" w:rsidRPr="00C13936" w:rsidRDefault="00E019EA" w:rsidP="00E019EA">
            <w:pPr>
              <w:spacing w:after="0"/>
              <w:rPr>
                <w:rFonts w:cs="Arial"/>
                <w:bCs/>
                <w:sz w:val="22"/>
                <w:szCs w:val="22"/>
              </w:rPr>
            </w:pPr>
            <w:r w:rsidRPr="00C13936">
              <w:rPr>
                <w:rFonts w:cs="Arial"/>
                <w:bCs/>
                <w:sz w:val="22"/>
                <w:szCs w:val="22"/>
              </w:rPr>
              <w:t>In addition to children’s learning journeys and their developmental trackers we undertake the 2-3year progress check and monitor and track those children’s development who receives free 2 year old funding. This will identify children’s strengths as well as concerns where staff can report back to parents if needed and discuss some</w:t>
            </w:r>
            <w:r w:rsidR="00B91F6B" w:rsidRPr="00C13936">
              <w:rPr>
                <w:rFonts w:cs="Arial"/>
                <w:bCs/>
                <w:sz w:val="22"/>
                <w:szCs w:val="22"/>
              </w:rPr>
              <w:t xml:space="preserve"> possible targets or next steps.</w:t>
            </w:r>
          </w:p>
          <w:p w:rsidR="00E019EA" w:rsidRPr="00C13936" w:rsidRDefault="00E019EA" w:rsidP="00E019EA">
            <w:pPr>
              <w:spacing w:after="0"/>
              <w:rPr>
                <w:rFonts w:cs="Arial"/>
                <w:bCs/>
                <w:sz w:val="22"/>
                <w:szCs w:val="22"/>
              </w:rPr>
            </w:pPr>
          </w:p>
          <w:p w:rsidR="00E019EA" w:rsidRPr="00C13936" w:rsidRDefault="00E019EA" w:rsidP="00E019EA">
            <w:pPr>
              <w:spacing w:after="0"/>
              <w:rPr>
                <w:rFonts w:cs="Arial"/>
                <w:bCs/>
                <w:sz w:val="22"/>
                <w:szCs w:val="22"/>
              </w:rPr>
            </w:pPr>
            <w:r w:rsidRPr="00C13936">
              <w:rPr>
                <w:rFonts w:cs="Arial"/>
                <w:bCs/>
                <w:sz w:val="22"/>
                <w:szCs w:val="22"/>
              </w:rPr>
              <w:t>For some children the next steps may involve the Key Person targeting specific areas to plan appropriately for children to meet individual needs and to identify any areas of difficulty. This enhancement and targeting links to the wave 2 within our settings provision mapping.  This would then be reviewed to see how the child has progressed and whether or not additional steps need to be taken to support the child’s progress and development.</w:t>
            </w:r>
          </w:p>
          <w:p w:rsidR="00E019EA" w:rsidRPr="00C13936" w:rsidRDefault="00E019EA" w:rsidP="00E019EA">
            <w:pPr>
              <w:spacing w:after="0"/>
              <w:rPr>
                <w:rFonts w:cs="Arial"/>
                <w:bCs/>
                <w:sz w:val="22"/>
                <w:szCs w:val="22"/>
              </w:rPr>
            </w:pPr>
          </w:p>
          <w:p w:rsidR="00781696" w:rsidRPr="00C13936" w:rsidRDefault="00E019EA" w:rsidP="00781696">
            <w:pPr>
              <w:spacing w:after="0"/>
              <w:rPr>
                <w:rFonts w:cs="Arial"/>
                <w:bCs/>
                <w:sz w:val="22"/>
                <w:szCs w:val="22"/>
              </w:rPr>
            </w:pPr>
            <w:r w:rsidRPr="00C13936">
              <w:rPr>
                <w:rFonts w:cs="Arial"/>
                <w:bCs/>
                <w:sz w:val="22"/>
                <w:szCs w:val="22"/>
              </w:rPr>
              <w:t>If additional steps are required, a next step for some children could be a targeted learning plan being set by the nursery SENDCo (Special Educational Needs</w:t>
            </w:r>
            <w:r w:rsidR="00796CB1" w:rsidRPr="00C13936">
              <w:rPr>
                <w:rFonts w:cs="Arial"/>
                <w:bCs/>
                <w:sz w:val="22"/>
                <w:szCs w:val="22"/>
              </w:rPr>
              <w:t xml:space="preserve"> D</w:t>
            </w:r>
            <w:r w:rsidRPr="00C13936">
              <w:rPr>
                <w:rFonts w:cs="Arial"/>
                <w:bCs/>
                <w:sz w:val="22"/>
                <w:szCs w:val="22"/>
              </w:rPr>
              <w:t>isability Coordina</w:t>
            </w:r>
            <w:r w:rsidR="00B91F6B" w:rsidRPr="00C13936">
              <w:rPr>
                <w:rFonts w:cs="Arial"/>
                <w:bCs/>
                <w:sz w:val="22"/>
                <w:szCs w:val="22"/>
              </w:rPr>
              <w:t>tor) where specific aims are developed</w:t>
            </w:r>
            <w:r w:rsidRPr="00C13936">
              <w:rPr>
                <w:rFonts w:cs="Arial"/>
                <w:bCs/>
                <w:sz w:val="22"/>
                <w:szCs w:val="22"/>
              </w:rPr>
              <w:t xml:space="preserve"> for children using appropriate strategies and resources. The targeted learning plan is shared</w:t>
            </w:r>
            <w:r w:rsidR="00327640" w:rsidRPr="00C13936">
              <w:rPr>
                <w:rFonts w:cs="Arial"/>
                <w:bCs/>
                <w:sz w:val="22"/>
                <w:szCs w:val="22"/>
              </w:rPr>
              <w:t xml:space="preserve"> and contributed to by </w:t>
            </w:r>
            <w:r w:rsidRPr="00C13936">
              <w:rPr>
                <w:rFonts w:cs="Arial"/>
                <w:bCs/>
                <w:sz w:val="22"/>
                <w:szCs w:val="22"/>
              </w:rPr>
              <w:t>parents/carers any other professionals involved</w:t>
            </w:r>
            <w:r w:rsidR="00327640" w:rsidRPr="00C13936">
              <w:rPr>
                <w:rFonts w:cs="Arial"/>
                <w:bCs/>
                <w:sz w:val="22"/>
                <w:szCs w:val="22"/>
              </w:rPr>
              <w:t xml:space="preserve"> with the child. </w:t>
            </w:r>
          </w:p>
          <w:p w:rsidR="00B91F6B" w:rsidRPr="00C13936" w:rsidRDefault="00B91F6B" w:rsidP="00781696">
            <w:pPr>
              <w:spacing w:after="0"/>
              <w:rPr>
                <w:rFonts w:cs="Arial"/>
                <w:bCs/>
                <w:sz w:val="22"/>
                <w:szCs w:val="22"/>
              </w:rPr>
            </w:pPr>
          </w:p>
          <w:p w:rsidR="00E019EA" w:rsidRPr="00C13936" w:rsidRDefault="00327640" w:rsidP="00E019EA">
            <w:pPr>
              <w:spacing w:after="0"/>
              <w:rPr>
                <w:rFonts w:cs="Arial"/>
                <w:bCs/>
                <w:sz w:val="22"/>
                <w:szCs w:val="22"/>
              </w:rPr>
            </w:pPr>
            <w:r w:rsidRPr="00C13936">
              <w:rPr>
                <w:rFonts w:cs="Arial"/>
                <w:bCs/>
                <w:sz w:val="22"/>
                <w:szCs w:val="22"/>
              </w:rPr>
              <w:t xml:space="preserve"> If there are further </w:t>
            </w:r>
            <w:r w:rsidR="00B91F6B" w:rsidRPr="00C13936">
              <w:rPr>
                <w:rFonts w:cs="Arial"/>
                <w:bCs/>
                <w:sz w:val="22"/>
                <w:szCs w:val="22"/>
              </w:rPr>
              <w:t>concern</w:t>
            </w:r>
            <w:r w:rsidR="00044391" w:rsidRPr="00C13936">
              <w:rPr>
                <w:rFonts w:cs="Arial"/>
                <w:bCs/>
                <w:sz w:val="22"/>
                <w:szCs w:val="22"/>
              </w:rPr>
              <w:t>s,</w:t>
            </w:r>
            <w:r w:rsidR="00781696" w:rsidRPr="00C13936">
              <w:rPr>
                <w:rFonts w:cs="Arial"/>
                <w:bCs/>
                <w:sz w:val="22"/>
                <w:szCs w:val="22"/>
              </w:rPr>
              <w:t xml:space="preserve"> the N</w:t>
            </w:r>
            <w:r w:rsidR="00E019EA" w:rsidRPr="00C13936">
              <w:rPr>
                <w:rFonts w:cs="Arial"/>
                <w:bCs/>
                <w:sz w:val="22"/>
                <w:szCs w:val="22"/>
              </w:rPr>
              <w:t>ursery SEN</w:t>
            </w:r>
            <w:r w:rsidRPr="00C13936">
              <w:rPr>
                <w:rFonts w:cs="Arial"/>
                <w:bCs/>
                <w:sz w:val="22"/>
                <w:szCs w:val="22"/>
              </w:rPr>
              <w:t>D</w:t>
            </w:r>
            <w:r w:rsidR="00E019EA" w:rsidRPr="00C13936">
              <w:rPr>
                <w:rFonts w:cs="Arial"/>
                <w:bCs/>
                <w:sz w:val="22"/>
                <w:szCs w:val="22"/>
              </w:rPr>
              <w:t>Co and key person would discuss with parents/ca</w:t>
            </w:r>
            <w:r w:rsidR="00781696" w:rsidRPr="00C13936">
              <w:rPr>
                <w:rFonts w:cs="Arial"/>
                <w:bCs/>
                <w:sz w:val="22"/>
                <w:szCs w:val="22"/>
              </w:rPr>
              <w:t xml:space="preserve">rers to refer their child to </w:t>
            </w:r>
            <w:r w:rsidR="00E019EA" w:rsidRPr="00C13936">
              <w:rPr>
                <w:rFonts w:cs="Arial"/>
                <w:bCs/>
                <w:sz w:val="22"/>
                <w:szCs w:val="22"/>
              </w:rPr>
              <w:t xml:space="preserve">other services such as </w:t>
            </w:r>
            <w:r w:rsidR="00781696" w:rsidRPr="00C13936">
              <w:rPr>
                <w:rFonts w:cs="Arial"/>
                <w:bCs/>
                <w:sz w:val="22"/>
                <w:szCs w:val="22"/>
              </w:rPr>
              <w:t>SEND.  We would</w:t>
            </w:r>
            <w:r w:rsidR="00B91F6B" w:rsidRPr="00C13936">
              <w:rPr>
                <w:rFonts w:cs="Arial"/>
                <w:bCs/>
                <w:sz w:val="22"/>
                <w:szCs w:val="22"/>
              </w:rPr>
              <w:t xml:space="preserve"> complete a ‘Request For G</w:t>
            </w:r>
            <w:r w:rsidR="00781696" w:rsidRPr="00C13936">
              <w:rPr>
                <w:rFonts w:cs="Arial"/>
                <w:bCs/>
                <w:sz w:val="22"/>
                <w:szCs w:val="22"/>
              </w:rPr>
              <w:t>uidance’ form to ask the Local Authority Inclusion Teacher</w:t>
            </w:r>
            <w:r w:rsidR="00B91F6B" w:rsidRPr="00C13936">
              <w:rPr>
                <w:rFonts w:cs="Arial"/>
                <w:bCs/>
                <w:sz w:val="22"/>
                <w:szCs w:val="22"/>
              </w:rPr>
              <w:t>. They would then</w:t>
            </w:r>
            <w:r w:rsidR="00781696" w:rsidRPr="00C13936">
              <w:rPr>
                <w:rFonts w:cs="Arial"/>
                <w:bCs/>
                <w:sz w:val="22"/>
                <w:szCs w:val="22"/>
              </w:rPr>
              <w:t xml:space="preserve"> visit the child in the nursery setting</w:t>
            </w:r>
            <w:r w:rsidR="00B91F6B" w:rsidRPr="00C13936">
              <w:rPr>
                <w:rFonts w:cs="Arial"/>
                <w:bCs/>
                <w:sz w:val="22"/>
                <w:szCs w:val="22"/>
              </w:rPr>
              <w:t xml:space="preserve"> and would</w:t>
            </w:r>
            <w:r w:rsidR="00781696" w:rsidRPr="00C13936">
              <w:rPr>
                <w:rFonts w:cs="Arial"/>
                <w:bCs/>
                <w:sz w:val="22"/>
                <w:szCs w:val="22"/>
              </w:rPr>
              <w:t xml:space="preserve"> provide some additional advice and strategies to nursery practitioners to support the needs of the child in the setting.  Th</w:t>
            </w:r>
            <w:r w:rsidR="00B91F6B" w:rsidRPr="00C13936">
              <w:rPr>
                <w:rFonts w:cs="Arial"/>
                <w:bCs/>
                <w:sz w:val="22"/>
                <w:szCs w:val="22"/>
              </w:rPr>
              <w:t xml:space="preserve">e Inclusion Teacher would also meet with the parent to discuss the child's development and learning needs. </w:t>
            </w:r>
            <w:r w:rsidR="00781696" w:rsidRPr="00C13936">
              <w:rPr>
                <w:rFonts w:cs="Arial"/>
                <w:bCs/>
                <w:sz w:val="22"/>
                <w:szCs w:val="22"/>
              </w:rPr>
              <w:t>We c</w:t>
            </w:r>
            <w:r w:rsidR="00B91F6B" w:rsidRPr="00C13936">
              <w:rPr>
                <w:rFonts w:cs="Arial"/>
                <w:bCs/>
                <w:sz w:val="22"/>
                <w:szCs w:val="22"/>
              </w:rPr>
              <w:t>an refer children for</w:t>
            </w:r>
            <w:r w:rsidR="00781696" w:rsidRPr="00C13936">
              <w:rPr>
                <w:rFonts w:cs="Arial"/>
                <w:bCs/>
                <w:sz w:val="22"/>
                <w:szCs w:val="22"/>
              </w:rPr>
              <w:t xml:space="preserve"> Well Comm screening, speech and language therapy, Portage and a Paediatrician for an initial Assessment.</w:t>
            </w:r>
          </w:p>
          <w:p w:rsidR="00E019EA" w:rsidRPr="00C13936" w:rsidRDefault="00E019EA" w:rsidP="00E019EA">
            <w:pPr>
              <w:spacing w:after="0"/>
              <w:rPr>
                <w:rFonts w:cs="Arial"/>
                <w:bCs/>
                <w:sz w:val="22"/>
                <w:szCs w:val="22"/>
              </w:rPr>
            </w:pPr>
            <w:r w:rsidRPr="00C13936">
              <w:rPr>
                <w:rFonts w:cs="Arial"/>
                <w:bCs/>
                <w:sz w:val="22"/>
                <w:szCs w:val="22"/>
              </w:rPr>
              <w:tab/>
            </w:r>
          </w:p>
          <w:p w:rsidR="00E019EA" w:rsidRPr="00C13936" w:rsidRDefault="00E019EA" w:rsidP="00E019EA">
            <w:pPr>
              <w:spacing w:after="0"/>
              <w:rPr>
                <w:rFonts w:cs="Arial"/>
                <w:bCs/>
                <w:sz w:val="22"/>
                <w:szCs w:val="22"/>
              </w:rPr>
            </w:pPr>
          </w:p>
          <w:p w:rsidR="00E019EA" w:rsidRPr="00C13936" w:rsidRDefault="00E019EA" w:rsidP="00E019EA">
            <w:pPr>
              <w:spacing w:after="0"/>
              <w:rPr>
                <w:rFonts w:cs="Arial"/>
                <w:bCs/>
                <w:sz w:val="22"/>
                <w:szCs w:val="22"/>
              </w:rPr>
            </w:pPr>
            <w:r w:rsidRPr="00C13936">
              <w:rPr>
                <w:rFonts w:cs="Arial"/>
                <w:bCs/>
                <w:sz w:val="22"/>
                <w:szCs w:val="22"/>
              </w:rPr>
              <w:t>The setting has strong links with the Local Authority and has had support from:</w:t>
            </w:r>
          </w:p>
          <w:p w:rsidR="00E019EA" w:rsidRPr="00C13936" w:rsidRDefault="00044391" w:rsidP="00E019EA">
            <w:pPr>
              <w:spacing w:after="0"/>
              <w:rPr>
                <w:rFonts w:cs="Arial"/>
                <w:bCs/>
                <w:sz w:val="22"/>
                <w:szCs w:val="22"/>
              </w:rPr>
            </w:pPr>
            <w:r w:rsidRPr="00C13936">
              <w:rPr>
                <w:rFonts w:cs="Arial"/>
                <w:bCs/>
                <w:sz w:val="22"/>
                <w:szCs w:val="22"/>
              </w:rPr>
              <w:t>•</w:t>
            </w:r>
            <w:r w:rsidRPr="00C13936">
              <w:rPr>
                <w:rFonts w:cs="Arial"/>
                <w:bCs/>
                <w:sz w:val="22"/>
                <w:szCs w:val="22"/>
              </w:rPr>
              <w:tab/>
              <w:t>SEND</w:t>
            </w:r>
          </w:p>
          <w:p w:rsidR="00E019EA" w:rsidRPr="00C13936" w:rsidRDefault="00E019EA" w:rsidP="00E019EA">
            <w:pPr>
              <w:spacing w:after="0"/>
              <w:rPr>
                <w:rFonts w:cs="Arial"/>
                <w:bCs/>
                <w:sz w:val="22"/>
                <w:szCs w:val="22"/>
              </w:rPr>
            </w:pPr>
            <w:r w:rsidRPr="00C13936">
              <w:rPr>
                <w:rFonts w:cs="Arial"/>
                <w:bCs/>
                <w:sz w:val="22"/>
                <w:szCs w:val="22"/>
              </w:rPr>
              <w:t>•</w:t>
            </w:r>
            <w:r w:rsidRPr="00C13936">
              <w:rPr>
                <w:rFonts w:cs="Arial"/>
                <w:bCs/>
                <w:sz w:val="22"/>
                <w:szCs w:val="22"/>
              </w:rPr>
              <w:tab/>
              <w:t>Speech and Language Therapists</w:t>
            </w:r>
          </w:p>
          <w:p w:rsidR="00E019EA" w:rsidRPr="00C13936" w:rsidRDefault="00E019EA" w:rsidP="00E019EA">
            <w:pPr>
              <w:spacing w:after="0"/>
              <w:rPr>
                <w:rFonts w:cs="Arial"/>
                <w:bCs/>
                <w:sz w:val="22"/>
                <w:szCs w:val="22"/>
              </w:rPr>
            </w:pPr>
            <w:r w:rsidRPr="00C13936">
              <w:rPr>
                <w:rFonts w:cs="Arial"/>
                <w:bCs/>
                <w:sz w:val="22"/>
                <w:szCs w:val="22"/>
              </w:rPr>
              <w:t>•</w:t>
            </w:r>
            <w:r w:rsidRPr="00C13936">
              <w:rPr>
                <w:rFonts w:cs="Arial"/>
                <w:bCs/>
                <w:sz w:val="22"/>
                <w:szCs w:val="22"/>
              </w:rPr>
              <w:tab/>
              <w:t>Portage team</w:t>
            </w:r>
          </w:p>
          <w:p w:rsidR="00E019EA" w:rsidRPr="00C13936" w:rsidRDefault="00B91F6B" w:rsidP="00E019EA">
            <w:pPr>
              <w:spacing w:after="0"/>
              <w:rPr>
                <w:rFonts w:cs="Arial"/>
                <w:bCs/>
                <w:sz w:val="22"/>
                <w:szCs w:val="22"/>
              </w:rPr>
            </w:pPr>
            <w:r w:rsidRPr="00C13936">
              <w:rPr>
                <w:rFonts w:cs="Arial"/>
                <w:bCs/>
                <w:sz w:val="22"/>
                <w:szCs w:val="22"/>
              </w:rPr>
              <w:t>•</w:t>
            </w:r>
            <w:r w:rsidRPr="00C13936">
              <w:rPr>
                <w:rFonts w:cs="Arial"/>
                <w:bCs/>
                <w:sz w:val="22"/>
                <w:szCs w:val="22"/>
              </w:rPr>
              <w:tab/>
              <w:t>Holly H</w:t>
            </w:r>
            <w:r w:rsidR="00E019EA" w:rsidRPr="00C13936">
              <w:rPr>
                <w:rFonts w:cs="Arial"/>
                <w:bCs/>
                <w:sz w:val="22"/>
                <w:szCs w:val="22"/>
              </w:rPr>
              <w:t>ouse Child Development Centre</w:t>
            </w:r>
          </w:p>
          <w:p w:rsidR="00E019EA" w:rsidRPr="00C13936" w:rsidRDefault="00E019EA" w:rsidP="00E019EA">
            <w:pPr>
              <w:spacing w:after="0"/>
              <w:rPr>
                <w:rFonts w:cs="Arial"/>
                <w:bCs/>
                <w:sz w:val="22"/>
                <w:szCs w:val="22"/>
              </w:rPr>
            </w:pPr>
            <w:r w:rsidRPr="00C13936">
              <w:rPr>
                <w:rFonts w:cs="Arial"/>
                <w:bCs/>
                <w:sz w:val="22"/>
                <w:szCs w:val="22"/>
              </w:rPr>
              <w:t>•</w:t>
            </w:r>
            <w:r w:rsidRPr="00C13936">
              <w:rPr>
                <w:rFonts w:cs="Arial"/>
                <w:bCs/>
                <w:sz w:val="22"/>
                <w:szCs w:val="22"/>
              </w:rPr>
              <w:tab/>
              <w:t>Early Years Foundation Consultancy Scheme</w:t>
            </w:r>
          </w:p>
          <w:p w:rsidR="00E019EA" w:rsidRPr="00C13936" w:rsidRDefault="00E019EA" w:rsidP="00E019EA">
            <w:pPr>
              <w:spacing w:after="0"/>
              <w:rPr>
                <w:rFonts w:cs="Arial"/>
                <w:bCs/>
                <w:sz w:val="22"/>
                <w:szCs w:val="22"/>
              </w:rPr>
            </w:pPr>
            <w:r w:rsidRPr="00C13936">
              <w:rPr>
                <w:rFonts w:cs="Arial"/>
                <w:bCs/>
                <w:sz w:val="22"/>
                <w:szCs w:val="22"/>
              </w:rPr>
              <w:t>•</w:t>
            </w:r>
            <w:r w:rsidRPr="00C13936">
              <w:rPr>
                <w:rFonts w:cs="Arial"/>
                <w:bCs/>
                <w:sz w:val="22"/>
                <w:szCs w:val="22"/>
              </w:rPr>
              <w:tab/>
              <w:t>Lancashire County Council (LCC) Early Years team</w:t>
            </w:r>
          </w:p>
          <w:p w:rsidR="00E019EA" w:rsidRPr="00C13936" w:rsidRDefault="00E019EA" w:rsidP="00E019EA">
            <w:pPr>
              <w:spacing w:after="0"/>
              <w:rPr>
                <w:rFonts w:cs="Arial"/>
                <w:bCs/>
                <w:sz w:val="22"/>
                <w:szCs w:val="22"/>
              </w:rPr>
            </w:pPr>
            <w:r w:rsidRPr="00C13936">
              <w:rPr>
                <w:rFonts w:cs="Arial"/>
                <w:bCs/>
                <w:sz w:val="22"/>
                <w:szCs w:val="22"/>
              </w:rPr>
              <w:t>•</w:t>
            </w:r>
            <w:r w:rsidRPr="00C13936">
              <w:rPr>
                <w:rFonts w:cs="Arial"/>
                <w:bCs/>
                <w:sz w:val="22"/>
                <w:szCs w:val="22"/>
              </w:rPr>
              <w:tab/>
              <w:t>Family Support team</w:t>
            </w:r>
          </w:p>
          <w:p w:rsidR="00E019EA" w:rsidRPr="00C13936" w:rsidRDefault="00E019EA" w:rsidP="00E019EA">
            <w:pPr>
              <w:spacing w:after="0"/>
              <w:rPr>
                <w:rFonts w:cs="Arial"/>
                <w:bCs/>
                <w:sz w:val="22"/>
                <w:szCs w:val="22"/>
              </w:rPr>
            </w:pPr>
            <w:r w:rsidRPr="00C13936">
              <w:rPr>
                <w:rFonts w:cs="Arial"/>
                <w:bCs/>
                <w:sz w:val="22"/>
                <w:szCs w:val="22"/>
              </w:rPr>
              <w:t>We are proactive in seeking support and guidance with partner agencies. Any advice from other professionals and services always requires parental consent and information will always be shared with them.</w:t>
            </w:r>
            <w:r w:rsidR="00781696" w:rsidRPr="00C13936">
              <w:rPr>
                <w:rFonts w:cs="Arial"/>
                <w:bCs/>
                <w:sz w:val="22"/>
                <w:szCs w:val="22"/>
              </w:rPr>
              <w:t xml:space="preserve"> </w:t>
            </w:r>
          </w:p>
          <w:p w:rsidR="00E019EA" w:rsidRPr="00C13936" w:rsidRDefault="00E019EA" w:rsidP="00E019EA">
            <w:pPr>
              <w:spacing w:after="0"/>
              <w:rPr>
                <w:rFonts w:cs="Arial"/>
                <w:bCs/>
                <w:sz w:val="22"/>
                <w:szCs w:val="22"/>
              </w:rPr>
            </w:pPr>
          </w:p>
          <w:p w:rsidR="00E019EA" w:rsidRPr="00C13936" w:rsidRDefault="00E019EA" w:rsidP="00E019EA">
            <w:pPr>
              <w:spacing w:after="0"/>
              <w:rPr>
                <w:rFonts w:cs="Arial"/>
                <w:bCs/>
                <w:sz w:val="22"/>
                <w:szCs w:val="22"/>
              </w:rPr>
            </w:pPr>
            <w:r w:rsidRPr="00C13936">
              <w:rPr>
                <w:rFonts w:cs="Arial"/>
                <w:bCs/>
                <w:sz w:val="22"/>
                <w:szCs w:val="22"/>
              </w:rPr>
              <w:t>Provision mapping is also available to read and is used in the nursery setting to identify ways in which we support all children in the setting.  Provision mapping identifies what we provide for all children (wave one), for children who require a little bit of extra input and support in a specific area (wave two) and those children who require more specialised intervention (wave three).</w:t>
            </w:r>
          </w:p>
          <w:p w:rsidR="00E019EA" w:rsidRPr="00C13936" w:rsidRDefault="00E019EA" w:rsidP="00E019EA">
            <w:pPr>
              <w:spacing w:after="0"/>
              <w:rPr>
                <w:rFonts w:cs="Arial"/>
                <w:bCs/>
                <w:sz w:val="22"/>
                <w:szCs w:val="22"/>
              </w:rPr>
            </w:pPr>
          </w:p>
          <w:p w:rsidR="00E019EA" w:rsidRPr="00C13936" w:rsidRDefault="00E019EA" w:rsidP="00E019EA">
            <w:pPr>
              <w:spacing w:after="0"/>
              <w:rPr>
                <w:rFonts w:cs="Arial"/>
                <w:bCs/>
                <w:sz w:val="22"/>
                <w:szCs w:val="22"/>
              </w:rPr>
            </w:pPr>
            <w:r w:rsidRPr="00C13936">
              <w:rPr>
                <w:rFonts w:cs="Arial"/>
                <w:bCs/>
                <w:sz w:val="22"/>
                <w:szCs w:val="22"/>
              </w:rPr>
              <w:t>Our Special Educational needs Policy is available to read and states the procedures we follow.</w:t>
            </w:r>
          </w:p>
          <w:p w:rsidR="00E019EA" w:rsidRPr="00C13936" w:rsidRDefault="00E019EA" w:rsidP="00E019EA">
            <w:pPr>
              <w:spacing w:after="0"/>
              <w:rPr>
                <w:rFonts w:cs="Arial"/>
                <w:bCs/>
                <w:sz w:val="22"/>
                <w:szCs w:val="22"/>
              </w:rPr>
            </w:pPr>
          </w:p>
          <w:p w:rsidR="00952631" w:rsidRPr="00C13936" w:rsidRDefault="00952631" w:rsidP="00B40D0E">
            <w:pPr>
              <w:spacing w:after="0"/>
              <w:rPr>
                <w:rFonts w:cs="Arial"/>
                <w:bCs/>
                <w:sz w:val="22"/>
                <w:szCs w:val="22"/>
              </w:rPr>
            </w:pPr>
          </w:p>
        </w:tc>
      </w:tr>
      <w:tr w:rsidR="00952631" w:rsidRPr="00C13936" w:rsidTr="00E16BB7">
        <w:trPr>
          <w:cantSplit/>
        </w:trPr>
        <w:tc>
          <w:tcPr>
            <w:tcW w:w="10325" w:type="dxa"/>
          </w:tcPr>
          <w:p w:rsidR="00C61A39" w:rsidRPr="00C13936" w:rsidRDefault="00C61A39" w:rsidP="00C61A39">
            <w:pPr>
              <w:spacing w:after="0"/>
              <w:rPr>
                <w:rFonts w:cs="Arial"/>
                <w:bCs/>
                <w:sz w:val="22"/>
                <w:szCs w:val="22"/>
              </w:rPr>
            </w:pPr>
            <w:r w:rsidRPr="00C13936">
              <w:rPr>
                <w:rFonts w:cs="Arial"/>
                <w:bCs/>
                <w:sz w:val="22"/>
                <w:szCs w:val="22"/>
              </w:rPr>
              <w:t>Teaching and Learning Part 1 – Practitioners and Practice</w:t>
            </w:r>
          </w:p>
          <w:p w:rsidR="00C61A39" w:rsidRPr="00C13936" w:rsidRDefault="00C61A39" w:rsidP="00C61A39">
            <w:pPr>
              <w:spacing w:after="0"/>
              <w:rPr>
                <w:rFonts w:cs="Arial"/>
                <w:bCs/>
                <w:sz w:val="22"/>
                <w:szCs w:val="22"/>
              </w:rPr>
            </w:pPr>
          </w:p>
          <w:p w:rsidR="00C61A39" w:rsidRPr="00C13936" w:rsidRDefault="00C61A39" w:rsidP="00C61A39">
            <w:pPr>
              <w:spacing w:after="0"/>
              <w:rPr>
                <w:rFonts w:cs="Arial"/>
                <w:bCs/>
                <w:sz w:val="22"/>
                <w:szCs w:val="22"/>
              </w:rPr>
            </w:pPr>
          </w:p>
          <w:p w:rsidR="00C61A39" w:rsidRPr="00C13936" w:rsidRDefault="00C61A39" w:rsidP="00C61A39">
            <w:pPr>
              <w:spacing w:after="0"/>
              <w:rPr>
                <w:rFonts w:cs="Arial"/>
                <w:bCs/>
                <w:sz w:val="22"/>
                <w:szCs w:val="22"/>
              </w:rPr>
            </w:pPr>
            <w:r w:rsidRPr="00C13936">
              <w:rPr>
                <w:rFonts w:cs="Arial"/>
                <w:bCs/>
                <w:sz w:val="22"/>
                <w:szCs w:val="22"/>
              </w:rPr>
              <w:t>What the setting provides</w:t>
            </w:r>
          </w:p>
          <w:p w:rsidR="00C61A39" w:rsidRPr="00C13936" w:rsidRDefault="00C61A39" w:rsidP="00C61A39">
            <w:pPr>
              <w:spacing w:after="0"/>
              <w:rPr>
                <w:rFonts w:cs="Arial"/>
                <w:bCs/>
                <w:sz w:val="22"/>
                <w:szCs w:val="22"/>
              </w:rPr>
            </w:pPr>
          </w:p>
          <w:p w:rsidR="00C61A39" w:rsidRPr="00C13936" w:rsidRDefault="00C61A39" w:rsidP="00C61A39">
            <w:pPr>
              <w:spacing w:after="0"/>
              <w:rPr>
                <w:rFonts w:cs="Arial"/>
                <w:bCs/>
                <w:sz w:val="22"/>
                <w:szCs w:val="22"/>
              </w:rPr>
            </w:pPr>
            <w:r w:rsidRPr="00C13936">
              <w:rPr>
                <w:rFonts w:cs="Arial"/>
                <w:bCs/>
                <w:sz w:val="22"/>
                <w:szCs w:val="22"/>
              </w:rPr>
              <w:t>The setting works within the framework of the EYFS. Practitioners use Development Matters and the Statutory Guidance for the EYFS to plan provision and activities for the children in their care. The EYFS identifies three prime areas of learning and development and four specific areas of learning and development.</w:t>
            </w:r>
          </w:p>
          <w:p w:rsidR="00C61A39" w:rsidRPr="00C13936" w:rsidRDefault="00C61A39" w:rsidP="00C61A39">
            <w:pPr>
              <w:spacing w:after="0"/>
              <w:rPr>
                <w:rFonts w:cs="Arial"/>
                <w:bCs/>
                <w:sz w:val="22"/>
                <w:szCs w:val="22"/>
              </w:rPr>
            </w:pPr>
          </w:p>
          <w:p w:rsidR="00C61A39" w:rsidRPr="00C13936" w:rsidRDefault="00C61A39" w:rsidP="00C61A39">
            <w:pPr>
              <w:spacing w:after="0"/>
              <w:rPr>
                <w:rFonts w:cs="Arial"/>
                <w:bCs/>
                <w:sz w:val="22"/>
                <w:szCs w:val="22"/>
              </w:rPr>
            </w:pPr>
            <w:r w:rsidRPr="00C13936">
              <w:rPr>
                <w:rFonts w:cs="Arial"/>
                <w:bCs/>
                <w:sz w:val="22"/>
                <w:szCs w:val="22"/>
              </w:rPr>
              <w:t>Staff provide a planned and stimulating indoor and outdoor environment – linked to the 7 areas of learning - where children can engage in their chosen activity for sustained periods of time, with or without adult support. There is a good balance of adult led and child initiated learning that help children to think critically, play and explore, and staff regularly engage in sustained shared thinking. Our team understand the importance of open ended questioning and scaffolding children’s learning through discussion and interaction</w:t>
            </w:r>
            <w:r w:rsidR="00B91F6B" w:rsidRPr="00C13936">
              <w:rPr>
                <w:rFonts w:cs="Arial"/>
                <w:bCs/>
                <w:sz w:val="22"/>
                <w:szCs w:val="22"/>
              </w:rPr>
              <w:t>. In order to support our bilingual</w:t>
            </w:r>
            <w:r w:rsidRPr="00C13936">
              <w:rPr>
                <w:rFonts w:cs="Arial"/>
                <w:bCs/>
                <w:sz w:val="22"/>
                <w:szCs w:val="22"/>
              </w:rPr>
              <w:t xml:space="preserve"> children, they actively seek to promote language development through all activities. </w:t>
            </w:r>
          </w:p>
          <w:p w:rsidR="00C61A39" w:rsidRPr="00C13936" w:rsidRDefault="00C61A39" w:rsidP="00C61A39">
            <w:pPr>
              <w:spacing w:after="0"/>
              <w:rPr>
                <w:rFonts w:cs="Arial"/>
                <w:bCs/>
                <w:sz w:val="22"/>
                <w:szCs w:val="22"/>
              </w:rPr>
            </w:pPr>
          </w:p>
          <w:p w:rsidR="00B91F6B" w:rsidRPr="00C13936" w:rsidRDefault="00B91F6B" w:rsidP="00C61A39">
            <w:pPr>
              <w:spacing w:after="0"/>
              <w:rPr>
                <w:rFonts w:cs="Arial"/>
                <w:bCs/>
                <w:sz w:val="22"/>
                <w:szCs w:val="22"/>
              </w:rPr>
            </w:pPr>
            <w:r w:rsidRPr="00C13936">
              <w:rPr>
                <w:rFonts w:cs="Arial"/>
                <w:bCs/>
                <w:sz w:val="22"/>
                <w:szCs w:val="22"/>
              </w:rPr>
              <w:t>Progress is monitored</w:t>
            </w:r>
            <w:r w:rsidR="00C61A39" w:rsidRPr="00C13936">
              <w:rPr>
                <w:rFonts w:cs="Arial"/>
                <w:bCs/>
                <w:sz w:val="22"/>
                <w:szCs w:val="22"/>
              </w:rPr>
              <w:t xml:space="preserve"> through daily observations which are recorded in a variety of ways including planned observations, significant comments, photo observations, 2-3 year development checks, progress and transition reports, and parental feedback. These are then used to inform our assessments and planning processes. </w:t>
            </w:r>
          </w:p>
          <w:p w:rsidR="00B91F6B" w:rsidRPr="00C13936" w:rsidRDefault="00B91F6B" w:rsidP="00C61A39">
            <w:pPr>
              <w:spacing w:after="0"/>
              <w:rPr>
                <w:rFonts w:cs="Arial"/>
                <w:bCs/>
                <w:sz w:val="22"/>
                <w:szCs w:val="22"/>
              </w:rPr>
            </w:pPr>
          </w:p>
          <w:p w:rsidR="00B91F6B" w:rsidRPr="00C13936" w:rsidRDefault="00C61A39" w:rsidP="00C61A39">
            <w:pPr>
              <w:spacing w:after="0"/>
              <w:rPr>
                <w:rFonts w:cs="Arial"/>
                <w:bCs/>
                <w:sz w:val="22"/>
                <w:szCs w:val="22"/>
              </w:rPr>
            </w:pPr>
            <w:r w:rsidRPr="00C13936">
              <w:rPr>
                <w:rFonts w:cs="Arial"/>
                <w:bCs/>
                <w:sz w:val="22"/>
                <w:szCs w:val="22"/>
              </w:rPr>
              <w:t xml:space="preserve">At the end of every term, each child’s progress is tracked, recorded and inputted into a database which provides us with a clear visual assessment of the children’s learning therefore, showing any gaps in development or areas for concern,  these are then shared with parents and discussed. Parents are freely able to access their child’s learning journey and add any experiences from home; this then helps staff to plan effectively. </w:t>
            </w:r>
          </w:p>
          <w:p w:rsidR="00B91F6B" w:rsidRPr="00C13936" w:rsidRDefault="00B91F6B" w:rsidP="00C61A39">
            <w:pPr>
              <w:spacing w:after="0"/>
              <w:rPr>
                <w:rFonts w:cs="Arial"/>
                <w:bCs/>
                <w:sz w:val="22"/>
                <w:szCs w:val="22"/>
              </w:rPr>
            </w:pPr>
          </w:p>
          <w:p w:rsidR="00952631" w:rsidRPr="00C13936" w:rsidRDefault="00C61A39" w:rsidP="00C61A39">
            <w:pPr>
              <w:spacing w:after="0"/>
              <w:rPr>
                <w:rFonts w:cs="Arial"/>
                <w:bCs/>
                <w:sz w:val="22"/>
                <w:szCs w:val="22"/>
              </w:rPr>
            </w:pPr>
            <w:r w:rsidRPr="00C13936">
              <w:rPr>
                <w:rFonts w:cs="Arial"/>
                <w:bCs/>
                <w:sz w:val="22"/>
                <w:szCs w:val="22"/>
              </w:rPr>
              <w:t xml:space="preserve">We have recently updated our planning and assessment process to share individual targets with parents </w:t>
            </w:r>
            <w:r w:rsidR="00B91F6B" w:rsidRPr="00C13936">
              <w:rPr>
                <w:rFonts w:cs="Arial"/>
                <w:bCs/>
                <w:sz w:val="22"/>
                <w:szCs w:val="22"/>
              </w:rPr>
              <w:t>to support development.  Parent</w:t>
            </w:r>
            <w:r w:rsidRPr="00C13936">
              <w:rPr>
                <w:rFonts w:cs="Arial"/>
                <w:bCs/>
                <w:sz w:val="22"/>
                <w:szCs w:val="22"/>
              </w:rPr>
              <w:t>s evenings are planned for parents to come in and share their child’s progress and achievements.  We gather information from parents to help us support their children’s language and represent their culture in the environment.</w:t>
            </w:r>
          </w:p>
        </w:tc>
      </w:tr>
      <w:tr w:rsidR="00734CB4" w:rsidRPr="00C13936" w:rsidTr="00E16BB7">
        <w:trPr>
          <w:cantSplit/>
        </w:trPr>
        <w:tc>
          <w:tcPr>
            <w:tcW w:w="10325" w:type="dxa"/>
          </w:tcPr>
          <w:p w:rsidR="00C61A39" w:rsidRPr="00C13936" w:rsidRDefault="00C61A39" w:rsidP="00C61A39">
            <w:pPr>
              <w:spacing w:after="0"/>
              <w:rPr>
                <w:rFonts w:cs="Arial"/>
                <w:bCs/>
                <w:sz w:val="22"/>
                <w:szCs w:val="22"/>
              </w:rPr>
            </w:pPr>
          </w:p>
          <w:p w:rsidR="00B91F6B" w:rsidRPr="00C13936" w:rsidRDefault="00C61A39" w:rsidP="003A7CFF">
            <w:pPr>
              <w:spacing w:after="0"/>
              <w:rPr>
                <w:rFonts w:cs="Arial"/>
                <w:bCs/>
                <w:sz w:val="22"/>
                <w:szCs w:val="22"/>
              </w:rPr>
            </w:pPr>
            <w:r w:rsidRPr="00C13936">
              <w:rPr>
                <w:rFonts w:cs="Arial"/>
                <w:bCs/>
                <w:sz w:val="22"/>
                <w:szCs w:val="22"/>
              </w:rPr>
              <w:t>The staff plan and resource an effective play environment for the children to explore in order to capture their views and interests along with their developmental stages and involve the children in planning their own next steps. The children’s views and ideas contribute to the provision in a number of ways, they are able to self select activities and they guide the planning cycle through their close rel</w:t>
            </w:r>
            <w:r w:rsidR="00D55E8C" w:rsidRPr="00C13936">
              <w:rPr>
                <w:rFonts w:cs="Arial"/>
                <w:bCs/>
                <w:sz w:val="22"/>
                <w:szCs w:val="22"/>
              </w:rPr>
              <w:t>ationships with their key person</w:t>
            </w:r>
            <w:r w:rsidRPr="00C13936">
              <w:rPr>
                <w:rFonts w:cs="Arial"/>
                <w:bCs/>
                <w:sz w:val="22"/>
                <w:szCs w:val="22"/>
              </w:rPr>
              <w:t xml:space="preserve">. </w:t>
            </w:r>
          </w:p>
          <w:p w:rsidR="00B91F6B" w:rsidRPr="00C13936" w:rsidRDefault="00B91F6B" w:rsidP="003A7CFF">
            <w:pPr>
              <w:spacing w:after="0"/>
              <w:rPr>
                <w:rFonts w:cs="Arial"/>
                <w:bCs/>
                <w:sz w:val="22"/>
                <w:szCs w:val="22"/>
              </w:rPr>
            </w:pPr>
          </w:p>
          <w:p w:rsidR="003A7CFF" w:rsidRPr="00C13936" w:rsidRDefault="00C61A39" w:rsidP="003A7CFF">
            <w:pPr>
              <w:spacing w:after="0"/>
              <w:rPr>
                <w:rFonts w:cs="Arial"/>
                <w:bCs/>
                <w:sz w:val="22"/>
                <w:szCs w:val="22"/>
              </w:rPr>
            </w:pPr>
            <w:r w:rsidRPr="00C13936">
              <w:rPr>
                <w:rFonts w:cs="Arial"/>
                <w:bCs/>
                <w:sz w:val="22"/>
                <w:szCs w:val="22"/>
              </w:rPr>
              <w:t>This is often done through close observations of the children’s play</w:t>
            </w:r>
            <w:r w:rsidR="00B91F6B" w:rsidRPr="00C13936">
              <w:rPr>
                <w:rFonts w:cs="Arial"/>
                <w:bCs/>
                <w:sz w:val="22"/>
                <w:szCs w:val="22"/>
              </w:rPr>
              <w:t>.</w:t>
            </w:r>
            <w:r w:rsidRPr="00C13936">
              <w:rPr>
                <w:rFonts w:cs="Arial"/>
                <w:bCs/>
                <w:sz w:val="22"/>
                <w:szCs w:val="22"/>
              </w:rPr>
              <w:t xml:space="preserve"> Children’s interests are reflected within continuous provision and planned activities</w:t>
            </w:r>
            <w:r w:rsidR="00B91F6B" w:rsidRPr="00C13936">
              <w:rPr>
                <w:rFonts w:cs="Arial"/>
                <w:bCs/>
                <w:sz w:val="22"/>
                <w:szCs w:val="22"/>
              </w:rPr>
              <w:t>.</w:t>
            </w:r>
          </w:p>
          <w:p w:rsidR="003A7CFF" w:rsidRPr="00C13936" w:rsidRDefault="003A7CFF" w:rsidP="003A7CFF">
            <w:pPr>
              <w:spacing w:after="0"/>
              <w:rPr>
                <w:rFonts w:cs="Arial"/>
                <w:bCs/>
                <w:sz w:val="22"/>
                <w:szCs w:val="22"/>
              </w:rPr>
            </w:pPr>
          </w:p>
          <w:p w:rsidR="003A7CFF" w:rsidRPr="00C13936" w:rsidRDefault="003A7CFF" w:rsidP="003A7CFF">
            <w:pPr>
              <w:spacing w:after="0"/>
              <w:rPr>
                <w:rFonts w:cs="Arial"/>
                <w:bCs/>
                <w:sz w:val="22"/>
                <w:szCs w:val="22"/>
              </w:rPr>
            </w:pPr>
          </w:p>
          <w:p w:rsidR="003A7CFF" w:rsidRPr="00C13936" w:rsidRDefault="003A7CFF" w:rsidP="003A7CFF">
            <w:pPr>
              <w:spacing w:after="0"/>
              <w:rPr>
                <w:rFonts w:cs="Arial"/>
                <w:bCs/>
                <w:sz w:val="22"/>
                <w:szCs w:val="22"/>
              </w:rPr>
            </w:pPr>
          </w:p>
        </w:tc>
      </w:tr>
    </w:tbl>
    <w:p w:rsidR="00D42368" w:rsidRPr="00C13936" w:rsidRDefault="00D42368" w:rsidP="00D42368">
      <w:pPr>
        <w:spacing w:after="0"/>
        <w:ind w:left="360"/>
        <w:rPr>
          <w:rFonts w:cs="Arial"/>
          <w:sz w:val="28"/>
        </w:rPr>
      </w:pPr>
    </w:p>
    <w:p w:rsidR="00DB0AC5" w:rsidRPr="00C13936" w:rsidRDefault="00DB0AC5" w:rsidP="000E5C6C">
      <w:pPr>
        <w:spacing w:after="0"/>
        <w:rPr>
          <w:rFonts w:cs="Arial"/>
          <w:sz w:val="28"/>
        </w:rPr>
      </w:pPr>
    </w:p>
    <w:p w:rsidR="00A372DD" w:rsidRPr="00C13936" w:rsidRDefault="00A372DD" w:rsidP="00B40D0E">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B2652D" w:rsidRPr="00C13936" w:rsidTr="00B40D0E">
        <w:tc>
          <w:tcPr>
            <w:tcW w:w="14148" w:type="dxa"/>
            <w:shd w:val="clear" w:color="auto" w:fill="000000"/>
          </w:tcPr>
          <w:p w:rsidR="00B2652D" w:rsidRPr="00C13936" w:rsidRDefault="00B2652D" w:rsidP="00A372DD">
            <w:pPr>
              <w:rPr>
                <w:rFonts w:cs="Arial"/>
                <w:color w:val="FFFFFF"/>
                <w:sz w:val="22"/>
                <w:szCs w:val="22"/>
              </w:rPr>
            </w:pPr>
            <w:r w:rsidRPr="00C13936">
              <w:rPr>
                <w:rFonts w:cs="Arial"/>
                <w:color w:val="FFFFFF"/>
                <w:sz w:val="22"/>
                <w:szCs w:val="22"/>
              </w:rPr>
              <w:t>Teaching and Learning</w:t>
            </w:r>
            <w:r w:rsidR="00A372DD" w:rsidRPr="00C13936">
              <w:rPr>
                <w:rFonts w:cs="Arial"/>
                <w:color w:val="FFFFFF"/>
                <w:sz w:val="22"/>
                <w:szCs w:val="22"/>
              </w:rPr>
              <w:t xml:space="preserve"> Part 2</w:t>
            </w:r>
            <w:r w:rsidRPr="00C13936">
              <w:rPr>
                <w:rFonts w:cs="Arial"/>
                <w:color w:val="FFFFFF"/>
                <w:sz w:val="22"/>
                <w:szCs w:val="22"/>
              </w:rPr>
              <w:t xml:space="preserve"> - Provision &amp; Resources </w:t>
            </w:r>
          </w:p>
          <w:p w:rsidR="00516CCA" w:rsidRPr="00C13936" w:rsidRDefault="00516CCA" w:rsidP="00A372DD">
            <w:pPr>
              <w:rPr>
                <w:rFonts w:cs="Arial"/>
                <w:color w:val="FFFFFF"/>
              </w:rPr>
            </w:pPr>
          </w:p>
        </w:tc>
      </w:tr>
      <w:tr w:rsidR="00B2652D" w:rsidRPr="00C13936" w:rsidTr="00B2652D">
        <w:trPr>
          <w:trHeight w:val="556"/>
        </w:trPr>
        <w:tc>
          <w:tcPr>
            <w:tcW w:w="14148" w:type="dxa"/>
            <w:tcBorders>
              <w:bottom w:val="single" w:sz="4" w:space="0" w:color="auto"/>
            </w:tcBorders>
          </w:tcPr>
          <w:p w:rsidR="00B2652D" w:rsidRPr="00C13936" w:rsidRDefault="00B2652D" w:rsidP="002F3B88">
            <w:pPr>
              <w:spacing w:after="0"/>
              <w:ind w:left="720"/>
              <w:rPr>
                <w:rFonts w:cs="Arial"/>
              </w:rPr>
            </w:pPr>
          </w:p>
        </w:tc>
      </w:tr>
      <w:tr w:rsidR="00B2652D" w:rsidRPr="00C13936" w:rsidTr="00B2652D">
        <w:trPr>
          <w:cantSplit/>
        </w:trPr>
        <w:tc>
          <w:tcPr>
            <w:tcW w:w="14148" w:type="dxa"/>
          </w:tcPr>
          <w:p w:rsidR="00B2652D" w:rsidRPr="00C13936" w:rsidRDefault="00B2652D" w:rsidP="00516CCA">
            <w:pPr>
              <w:spacing w:after="0"/>
              <w:rPr>
                <w:rFonts w:cs="Arial"/>
                <w:bCs/>
                <w:sz w:val="22"/>
                <w:szCs w:val="22"/>
              </w:rPr>
            </w:pPr>
          </w:p>
          <w:p w:rsidR="00D55E8C" w:rsidRPr="00C13936" w:rsidRDefault="00D55E8C" w:rsidP="00D55E8C">
            <w:pPr>
              <w:spacing w:after="0"/>
              <w:rPr>
                <w:rFonts w:cs="Arial"/>
                <w:bCs/>
              </w:rPr>
            </w:pPr>
            <w:r w:rsidRPr="00C13936">
              <w:rPr>
                <w:rFonts w:cs="Arial"/>
                <w:bCs/>
              </w:rPr>
              <w:t>What the setting provides</w:t>
            </w:r>
          </w:p>
          <w:p w:rsidR="00D55E8C" w:rsidRPr="00C13936" w:rsidRDefault="00D55E8C" w:rsidP="00D55E8C">
            <w:pPr>
              <w:spacing w:after="0"/>
              <w:rPr>
                <w:rFonts w:cs="Arial"/>
                <w:bCs/>
              </w:rPr>
            </w:pPr>
          </w:p>
          <w:p w:rsidR="00D55E8C" w:rsidRPr="00C13936" w:rsidRDefault="00D55E8C" w:rsidP="00D55E8C">
            <w:pPr>
              <w:spacing w:after="0"/>
              <w:rPr>
                <w:rFonts w:cs="Arial"/>
                <w:bCs/>
              </w:rPr>
            </w:pPr>
            <w:r w:rsidRPr="00C13936">
              <w:rPr>
                <w:rFonts w:cs="Arial"/>
                <w:bCs/>
              </w:rPr>
              <w:t>All areas of the nursery are well organised to allow children to select activities for themselves.  Inspiring displays of children’s work give them a sense of being valued resulting in their confidence and self-esteem being promoted.  A well organised balance of adult-led and child initiated activities means children learn to explore, think and play together.</w:t>
            </w:r>
          </w:p>
          <w:p w:rsidR="00D55E8C" w:rsidRPr="00C13936" w:rsidRDefault="00D55E8C" w:rsidP="00D55E8C">
            <w:pPr>
              <w:spacing w:after="0"/>
              <w:rPr>
                <w:rFonts w:cs="Arial"/>
                <w:bCs/>
              </w:rPr>
            </w:pPr>
          </w:p>
          <w:p w:rsidR="00D55E8C" w:rsidRPr="00C13936" w:rsidRDefault="00D55E8C" w:rsidP="00D55E8C">
            <w:pPr>
              <w:spacing w:after="0"/>
              <w:rPr>
                <w:rFonts w:cs="Arial"/>
                <w:bCs/>
              </w:rPr>
            </w:pPr>
            <w:r w:rsidRPr="00C13936">
              <w:rPr>
                <w:rFonts w:cs="Arial"/>
                <w:bCs/>
              </w:rPr>
              <w:t>Each age group are provided with resources that are developmental age appropriate.  There are resources that can be made available for some children that are below the developmental age group or children that are developing at different rates.  Most of our resources can be used and/or adapted by children with different needs, support will be offered wherever necessary. As the organisation has four other centres, there is opportunity to share resources with each other to best support children’s needs, there is a bank of resources such as tactile books, different language books, talking pens, sensory equipment and specialist mark making equipment. We also have specific equipment for individual children</w:t>
            </w:r>
            <w:r w:rsidR="00B91F6B" w:rsidRPr="00C13936">
              <w:rPr>
                <w:rFonts w:cs="Arial"/>
                <w:bCs/>
              </w:rPr>
              <w:t>.</w:t>
            </w:r>
            <w:r w:rsidRPr="00C13936">
              <w:rPr>
                <w:rFonts w:cs="Arial"/>
                <w:bCs/>
              </w:rPr>
              <w:t xml:space="preserve"> </w:t>
            </w:r>
          </w:p>
          <w:p w:rsidR="00D55E8C" w:rsidRPr="00C13936" w:rsidRDefault="00D55E8C" w:rsidP="00D55E8C">
            <w:pPr>
              <w:spacing w:after="0"/>
              <w:rPr>
                <w:rFonts w:cs="Arial"/>
                <w:bCs/>
              </w:rPr>
            </w:pPr>
          </w:p>
          <w:p w:rsidR="00D55E8C" w:rsidRPr="00C13936" w:rsidRDefault="00D55E8C" w:rsidP="00D55E8C">
            <w:pPr>
              <w:spacing w:after="0"/>
              <w:rPr>
                <w:rFonts w:cs="Arial"/>
                <w:bCs/>
              </w:rPr>
            </w:pPr>
            <w:r w:rsidRPr="00C13936">
              <w:rPr>
                <w:rFonts w:cs="Arial"/>
                <w:bCs/>
              </w:rPr>
              <w:t>Additional resources can be ordered to meet particular needs, these are sourced from specialist educational catalogues and purchased through AIS funding. As shown above we use our provision mapping to help staff plan activities and use resources to support children’s needs. Working in partnership with other agencies also helps the nursery to continually improve its practice by offering guidance on resources and where to source them, and providing  specialist equipment and furniture such as walking frames, suitable chairs etc.</w:t>
            </w:r>
          </w:p>
          <w:p w:rsidR="00D55E8C" w:rsidRPr="00C13936" w:rsidRDefault="00D55E8C" w:rsidP="00D55E8C">
            <w:pPr>
              <w:spacing w:after="0"/>
              <w:rPr>
                <w:rFonts w:cs="Arial"/>
                <w:bCs/>
              </w:rPr>
            </w:pPr>
          </w:p>
          <w:p w:rsidR="00D55E8C" w:rsidRPr="00C13936" w:rsidRDefault="00D55E8C" w:rsidP="00D55E8C">
            <w:pPr>
              <w:spacing w:after="0"/>
              <w:rPr>
                <w:rFonts w:cs="Arial"/>
                <w:bCs/>
              </w:rPr>
            </w:pPr>
            <w:r w:rsidRPr="00C13936">
              <w:rPr>
                <w:rFonts w:cs="Arial"/>
                <w:bCs/>
              </w:rPr>
              <w:t xml:space="preserve">Children with additional needs </w:t>
            </w:r>
            <w:r w:rsidR="00B91F6B" w:rsidRPr="00C13936">
              <w:rPr>
                <w:rFonts w:cs="Arial"/>
                <w:bCs/>
              </w:rPr>
              <w:t xml:space="preserve">are </w:t>
            </w:r>
            <w:r w:rsidRPr="00C13936">
              <w:rPr>
                <w:rFonts w:cs="Arial"/>
                <w:bCs/>
              </w:rPr>
              <w:t>included in outings by including more staff to support both the children and the key worker, by inviting parents if they are able to attend and by</w:t>
            </w:r>
            <w:r w:rsidR="00CD189E" w:rsidRPr="00C13936">
              <w:rPr>
                <w:rFonts w:cs="Arial"/>
                <w:bCs/>
              </w:rPr>
              <w:t xml:space="preserve"> taking all necessary equipment.</w:t>
            </w:r>
          </w:p>
          <w:p w:rsidR="00CD189E" w:rsidRPr="00C13936" w:rsidRDefault="00CD189E" w:rsidP="00D55E8C">
            <w:pPr>
              <w:spacing w:after="0"/>
              <w:rPr>
                <w:rFonts w:cs="Arial"/>
                <w:bCs/>
              </w:rPr>
            </w:pPr>
          </w:p>
          <w:p w:rsidR="00D55E8C" w:rsidRPr="00C13936" w:rsidRDefault="00D55E8C" w:rsidP="00D55E8C">
            <w:pPr>
              <w:spacing w:after="0"/>
              <w:rPr>
                <w:rFonts w:cs="Arial"/>
                <w:bCs/>
              </w:rPr>
            </w:pPr>
            <w:r w:rsidRPr="00C13936">
              <w:rPr>
                <w:rFonts w:cs="Arial"/>
                <w:bCs/>
              </w:rPr>
              <w:t xml:space="preserve">The Children’s Centre also provides a free </w:t>
            </w:r>
            <w:r w:rsidR="00CD189E" w:rsidRPr="00C13936">
              <w:rPr>
                <w:rFonts w:cs="Arial"/>
                <w:bCs/>
              </w:rPr>
              <w:t>stay and play</w:t>
            </w:r>
            <w:r w:rsidRPr="00C13936">
              <w:rPr>
                <w:rFonts w:cs="Arial"/>
                <w:bCs/>
              </w:rPr>
              <w:t xml:space="preserve"> session throughout the school holidays.  This is an activity which is planned for pre-school children with a physical disability, learning difficulties or communication challenges.  The session includes a wide range of play and learning activities and a healthy snack to give children opportunities to develop social</w:t>
            </w:r>
            <w:r w:rsidR="00CD189E" w:rsidRPr="00C13936">
              <w:rPr>
                <w:rFonts w:cs="Arial"/>
                <w:bCs/>
              </w:rPr>
              <w:t xml:space="preserve">, oral and fine motor skills.  </w:t>
            </w:r>
          </w:p>
          <w:p w:rsidR="00D55E8C" w:rsidRPr="00C13936" w:rsidRDefault="00D55E8C" w:rsidP="00D55E8C">
            <w:pPr>
              <w:spacing w:after="0"/>
              <w:rPr>
                <w:rFonts w:cs="Arial"/>
                <w:bCs/>
              </w:rPr>
            </w:pPr>
          </w:p>
          <w:p w:rsidR="00D55E8C" w:rsidRPr="00C13936" w:rsidRDefault="00D55E8C" w:rsidP="00D55E8C">
            <w:pPr>
              <w:spacing w:after="0"/>
              <w:rPr>
                <w:rFonts w:cs="Arial"/>
                <w:bCs/>
              </w:rPr>
            </w:pPr>
          </w:p>
          <w:p w:rsidR="00D55E8C" w:rsidRPr="00C13936" w:rsidRDefault="00D55E8C" w:rsidP="00D55E8C">
            <w:pPr>
              <w:spacing w:after="0"/>
              <w:rPr>
                <w:rFonts w:cs="Arial"/>
                <w:bCs/>
              </w:rPr>
            </w:pPr>
          </w:p>
          <w:p w:rsidR="00D55E8C" w:rsidRPr="00C13936" w:rsidRDefault="00D55E8C" w:rsidP="00D55E8C">
            <w:pPr>
              <w:spacing w:after="0"/>
              <w:rPr>
                <w:rFonts w:cs="Arial"/>
                <w:bCs/>
              </w:rPr>
            </w:pPr>
          </w:p>
          <w:p w:rsidR="00D55E8C" w:rsidRPr="00C13936" w:rsidRDefault="00D55E8C" w:rsidP="00D55E8C">
            <w:pPr>
              <w:spacing w:after="0"/>
              <w:rPr>
                <w:rFonts w:cs="Arial"/>
                <w:bCs/>
              </w:rPr>
            </w:pPr>
          </w:p>
          <w:p w:rsidR="00D55E8C" w:rsidRPr="00C13936" w:rsidRDefault="00D55E8C" w:rsidP="00D55E8C">
            <w:pPr>
              <w:spacing w:after="0"/>
              <w:rPr>
                <w:rFonts w:cs="Arial"/>
                <w:bCs/>
              </w:rPr>
            </w:pPr>
          </w:p>
          <w:p w:rsidR="00D55E8C" w:rsidRPr="00C13936" w:rsidRDefault="00D55E8C" w:rsidP="00D55E8C">
            <w:pPr>
              <w:spacing w:after="0"/>
              <w:rPr>
                <w:rFonts w:cs="Arial"/>
                <w:bCs/>
              </w:rPr>
            </w:pPr>
          </w:p>
          <w:p w:rsidR="00D55E8C" w:rsidRPr="00C13936" w:rsidRDefault="00D55E8C" w:rsidP="00D55E8C">
            <w:pPr>
              <w:spacing w:after="0"/>
              <w:rPr>
                <w:rFonts w:cs="Arial"/>
                <w:bCs/>
              </w:rPr>
            </w:pPr>
          </w:p>
          <w:p w:rsidR="00D55E8C" w:rsidRPr="00C13936" w:rsidRDefault="00D55E8C" w:rsidP="00D55E8C">
            <w:pPr>
              <w:spacing w:after="0"/>
              <w:rPr>
                <w:rFonts w:cs="Arial"/>
                <w:bCs/>
              </w:rPr>
            </w:pPr>
          </w:p>
          <w:p w:rsidR="00D55E8C" w:rsidRPr="00C13936" w:rsidRDefault="00D55E8C" w:rsidP="00D55E8C">
            <w:pPr>
              <w:spacing w:after="0"/>
              <w:rPr>
                <w:rFonts w:cs="Arial"/>
                <w:bCs/>
              </w:rPr>
            </w:pPr>
          </w:p>
          <w:p w:rsidR="00D55E8C" w:rsidRPr="00C13936" w:rsidRDefault="00D55E8C" w:rsidP="00D55E8C">
            <w:pPr>
              <w:spacing w:after="0"/>
              <w:rPr>
                <w:rFonts w:cs="Arial"/>
                <w:bCs/>
              </w:rPr>
            </w:pPr>
          </w:p>
          <w:p w:rsidR="003A7CFF" w:rsidRPr="00C13936" w:rsidRDefault="00D55E8C" w:rsidP="00D55E8C">
            <w:pPr>
              <w:spacing w:after="0"/>
              <w:rPr>
                <w:rFonts w:cs="Arial"/>
                <w:bCs/>
              </w:rPr>
            </w:pPr>
            <w:r w:rsidRPr="00C13936">
              <w:rPr>
                <w:rFonts w:cs="Arial"/>
                <w:bCs/>
              </w:rPr>
              <w:t> </w:t>
            </w:r>
          </w:p>
        </w:tc>
      </w:tr>
    </w:tbl>
    <w:p w:rsidR="00EF7B67" w:rsidRPr="00C13936" w:rsidRDefault="00EF7B67" w:rsidP="00516CCA">
      <w:pPr>
        <w:spacing w:after="0"/>
        <w:rPr>
          <w:rFonts w:cs="Arial"/>
        </w:rPr>
      </w:pPr>
    </w:p>
    <w:p w:rsidR="007639C5" w:rsidRPr="00C13936" w:rsidRDefault="007639C5" w:rsidP="00516CCA">
      <w:pPr>
        <w:spacing w:after="0"/>
        <w:rPr>
          <w:rFonts w:cs="Arial"/>
        </w:rPr>
      </w:pPr>
    </w:p>
    <w:p w:rsidR="004B1B0E" w:rsidRPr="00C13936" w:rsidRDefault="004B1B0E" w:rsidP="00516CCA">
      <w:pPr>
        <w:spacing w:after="0"/>
        <w:rPr>
          <w:rFonts w:cs="Arial"/>
        </w:rPr>
      </w:pPr>
    </w:p>
    <w:p w:rsidR="007639C5" w:rsidRPr="00C13936" w:rsidRDefault="007639C5" w:rsidP="00516CCA">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3D75D1" w:rsidRPr="00C13936" w:rsidTr="00516CCA">
        <w:tc>
          <w:tcPr>
            <w:tcW w:w="14148" w:type="dxa"/>
            <w:shd w:val="clear" w:color="auto" w:fill="000000"/>
          </w:tcPr>
          <w:p w:rsidR="003D75D1" w:rsidRPr="00C13936" w:rsidRDefault="003D75D1" w:rsidP="009D42F1">
            <w:pPr>
              <w:rPr>
                <w:rFonts w:cs="Arial"/>
                <w:color w:val="FFFFFF"/>
                <w:sz w:val="22"/>
                <w:szCs w:val="22"/>
              </w:rPr>
            </w:pPr>
            <w:r w:rsidRPr="00C13936">
              <w:rPr>
                <w:rFonts w:cs="Arial"/>
                <w:color w:val="FFFFFF"/>
                <w:sz w:val="22"/>
                <w:szCs w:val="22"/>
              </w:rPr>
              <w:t>Reviews</w:t>
            </w:r>
          </w:p>
          <w:p w:rsidR="003D75D1" w:rsidRPr="00C13936" w:rsidRDefault="003D75D1" w:rsidP="009D42F1">
            <w:pPr>
              <w:rPr>
                <w:rFonts w:cs="Arial"/>
              </w:rPr>
            </w:pPr>
          </w:p>
        </w:tc>
      </w:tr>
      <w:tr w:rsidR="003D75D1" w:rsidRPr="00C13936" w:rsidTr="009D42F1">
        <w:trPr>
          <w:cantSplit/>
        </w:trPr>
        <w:tc>
          <w:tcPr>
            <w:tcW w:w="14148" w:type="dxa"/>
          </w:tcPr>
          <w:p w:rsidR="003D75D1" w:rsidRPr="00C13936" w:rsidRDefault="003D75D1" w:rsidP="002F3B88">
            <w:pPr>
              <w:spacing w:after="0"/>
              <w:ind w:left="720"/>
              <w:rPr>
                <w:rFonts w:cs="Arial"/>
              </w:rPr>
            </w:pPr>
          </w:p>
        </w:tc>
      </w:tr>
      <w:tr w:rsidR="003D75D1" w:rsidRPr="00C13936" w:rsidTr="009D42F1">
        <w:trPr>
          <w:cantSplit/>
        </w:trPr>
        <w:tc>
          <w:tcPr>
            <w:tcW w:w="14148" w:type="dxa"/>
          </w:tcPr>
          <w:p w:rsidR="003D75D1" w:rsidRPr="00C13936" w:rsidRDefault="00516CCA" w:rsidP="007331A4">
            <w:pPr>
              <w:spacing w:after="0"/>
              <w:rPr>
                <w:rFonts w:cs="Arial"/>
                <w:bCs/>
                <w:sz w:val="22"/>
                <w:szCs w:val="22"/>
              </w:rPr>
            </w:pPr>
            <w:r w:rsidRPr="00C13936">
              <w:rPr>
                <w:rFonts w:cs="Arial"/>
                <w:bCs/>
                <w:sz w:val="22"/>
                <w:szCs w:val="22"/>
              </w:rPr>
              <w:t>What the setting provides</w:t>
            </w:r>
          </w:p>
          <w:p w:rsidR="00D55E8C" w:rsidRPr="00C13936" w:rsidRDefault="005C0885" w:rsidP="00D55E8C">
            <w:pPr>
              <w:spacing w:after="0"/>
              <w:rPr>
                <w:rFonts w:cs="Arial"/>
                <w:bCs/>
              </w:rPr>
            </w:pPr>
            <w:r w:rsidRPr="00C13936">
              <w:rPr>
                <w:rFonts w:cs="Arial"/>
                <w:bCs/>
              </w:rPr>
              <w:t xml:space="preserve"> </w:t>
            </w:r>
            <w:r w:rsidR="00D55E8C" w:rsidRPr="00C13936">
              <w:rPr>
                <w:rFonts w:cs="Arial"/>
                <w:bCs/>
              </w:rPr>
              <w:t>There are many ways parents are notified and included in their child’s learning such as daily feedback after each session where staff can discuss the activities of the day, sharing children’s learning journeys, sending children’s artwork home</w:t>
            </w:r>
            <w:r w:rsidR="0006166D" w:rsidRPr="00C13936">
              <w:rPr>
                <w:rFonts w:cs="Arial"/>
                <w:bCs/>
              </w:rPr>
              <w:t>,</w:t>
            </w:r>
            <w:r w:rsidR="00D55E8C" w:rsidRPr="00C13936">
              <w:rPr>
                <w:rFonts w:cs="Arial"/>
                <w:bCs/>
              </w:rPr>
              <w:t xml:space="preserve"> termly reports, home diary and parents evenings. Displays of </w:t>
            </w:r>
            <w:r w:rsidR="0006166D" w:rsidRPr="00C13936">
              <w:rPr>
                <w:rFonts w:cs="Arial"/>
                <w:bCs/>
              </w:rPr>
              <w:t>children’s</w:t>
            </w:r>
            <w:r w:rsidR="00D55E8C" w:rsidRPr="00C13936">
              <w:rPr>
                <w:rFonts w:cs="Arial"/>
                <w:bCs/>
              </w:rPr>
              <w:t xml:space="preserve"> work and photographs displayed around the nursery. </w:t>
            </w:r>
            <w:r w:rsidR="0006166D" w:rsidRPr="00C13936">
              <w:rPr>
                <w:rFonts w:cs="Arial"/>
                <w:bCs/>
              </w:rPr>
              <w:t xml:space="preserve">  Stay and play sessions parents are invited to come along and play with their child for an hour. </w:t>
            </w:r>
          </w:p>
          <w:p w:rsidR="00D55E8C" w:rsidRPr="00C13936" w:rsidRDefault="00D55E8C" w:rsidP="00D55E8C">
            <w:pPr>
              <w:spacing w:after="0"/>
              <w:rPr>
                <w:rFonts w:cs="Arial"/>
                <w:bCs/>
              </w:rPr>
            </w:pPr>
          </w:p>
          <w:p w:rsidR="00D55E8C" w:rsidRPr="00C13936" w:rsidRDefault="00D55E8C" w:rsidP="00D55E8C">
            <w:pPr>
              <w:spacing w:after="0"/>
              <w:rPr>
                <w:rFonts w:cs="Arial"/>
                <w:bCs/>
              </w:rPr>
            </w:pPr>
            <w:r w:rsidRPr="00C13936">
              <w:rPr>
                <w:rFonts w:cs="Arial"/>
                <w:bCs/>
              </w:rPr>
              <w:t>Also details regarding their child’s Targeted Learning Plans (TLP) can be discussed on a daily  basis, or as required along with any care issues or concerns and any feedback from home. If there are any significant concerns or changes to the child’s needs, a meeting will be arranged with parents to discuss this.</w:t>
            </w:r>
          </w:p>
          <w:p w:rsidR="00D55E8C" w:rsidRPr="00C13936" w:rsidRDefault="00D55E8C" w:rsidP="00D55E8C">
            <w:pPr>
              <w:spacing w:after="0"/>
              <w:rPr>
                <w:rFonts w:cs="Arial"/>
                <w:bCs/>
              </w:rPr>
            </w:pPr>
          </w:p>
          <w:p w:rsidR="00D55E8C" w:rsidRPr="00C13936" w:rsidRDefault="00D55E8C" w:rsidP="00D55E8C">
            <w:pPr>
              <w:spacing w:after="0"/>
              <w:rPr>
                <w:rFonts w:cs="Arial"/>
                <w:bCs/>
              </w:rPr>
            </w:pPr>
            <w:r w:rsidRPr="00C13936">
              <w:rPr>
                <w:rFonts w:cs="Arial"/>
                <w:bCs/>
              </w:rPr>
              <w:t>There will also be opportunity to share children’s progress with parents to review targeted learning plans every 6-8 weeks. Parents are able to discuss their child’s learning and progress, give feedback from their own experience and be involved in setting new targets. There is opportunity to amend targets with key workers if they are met before the 6 -8 weeks review period, similarly, targets can be broken down into more achievable steps if necessary.</w:t>
            </w:r>
          </w:p>
          <w:p w:rsidR="00D55E8C" w:rsidRPr="00C13936" w:rsidRDefault="00D55E8C" w:rsidP="00D55E8C">
            <w:pPr>
              <w:spacing w:after="0"/>
              <w:rPr>
                <w:rFonts w:cs="Arial"/>
                <w:bCs/>
              </w:rPr>
            </w:pPr>
          </w:p>
          <w:p w:rsidR="00D55E8C" w:rsidRPr="00C13936" w:rsidRDefault="00D55E8C" w:rsidP="00D55E8C">
            <w:pPr>
              <w:spacing w:after="0"/>
              <w:rPr>
                <w:rFonts w:cs="Arial"/>
                <w:bCs/>
              </w:rPr>
            </w:pPr>
          </w:p>
          <w:p w:rsidR="003A7CFF" w:rsidRPr="00C13936" w:rsidRDefault="00D55E8C" w:rsidP="007331A4">
            <w:pPr>
              <w:spacing w:after="0"/>
              <w:rPr>
                <w:rFonts w:cs="Arial"/>
                <w:bCs/>
              </w:rPr>
            </w:pPr>
            <w:r w:rsidRPr="00C13936">
              <w:rPr>
                <w:rFonts w:cs="Arial"/>
                <w:bCs/>
              </w:rPr>
              <w:t>Parents have recently been invited to join a parent’s advisory board where they have the opportunity to share their views and have a voice about the children centre and universal services. Issues surrounding special educational needs can also be raised and discussed helping parents to feel invol</w:t>
            </w:r>
            <w:r w:rsidR="0006166D" w:rsidRPr="00C13936">
              <w:rPr>
                <w:rFonts w:cs="Arial"/>
                <w:bCs/>
              </w:rPr>
              <w:t>ved in the setting more widely.</w:t>
            </w:r>
          </w:p>
          <w:p w:rsidR="007331A4" w:rsidRPr="00C13936" w:rsidRDefault="007331A4" w:rsidP="007331A4">
            <w:pPr>
              <w:spacing w:after="0"/>
              <w:rPr>
                <w:rFonts w:cs="Arial"/>
                <w:bCs/>
              </w:rPr>
            </w:pPr>
          </w:p>
        </w:tc>
      </w:tr>
    </w:tbl>
    <w:p w:rsidR="00E331F1" w:rsidRPr="00C13936" w:rsidRDefault="00E331F1" w:rsidP="007331A4">
      <w:pPr>
        <w:spacing w:after="0"/>
        <w:rPr>
          <w:rFonts w:cs="Arial"/>
        </w:rPr>
      </w:pPr>
    </w:p>
    <w:p w:rsidR="00630824" w:rsidRPr="00C13936" w:rsidRDefault="00630824" w:rsidP="007331A4">
      <w:pPr>
        <w:spacing w:after="0"/>
        <w:rPr>
          <w:rFonts w:cs="Arial"/>
        </w:rPr>
      </w:pPr>
    </w:p>
    <w:p w:rsidR="004937EF" w:rsidRPr="00C13936" w:rsidRDefault="004937EF" w:rsidP="007331A4">
      <w:pPr>
        <w:spacing w:after="0"/>
        <w:rPr>
          <w:rFonts w:cs="Arial"/>
        </w:rPr>
      </w:pPr>
    </w:p>
    <w:p w:rsidR="004937EF" w:rsidRPr="00C13936" w:rsidRDefault="004937EF" w:rsidP="007331A4">
      <w:pPr>
        <w:spacing w:after="0"/>
        <w:rPr>
          <w:rFonts w:cs="Arial"/>
        </w:rPr>
      </w:pPr>
    </w:p>
    <w:p w:rsidR="004937EF" w:rsidRPr="00C13936" w:rsidRDefault="004937EF" w:rsidP="007331A4">
      <w:pPr>
        <w:spacing w:after="0"/>
        <w:rPr>
          <w:rFonts w:cs="Arial"/>
        </w:rPr>
      </w:pPr>
    </w:p>
    <w:p w:rsidR="004937EF" w:rsidRPr="00C13936" w:rsidRDefault="004937EF" w:rsidP="007331A4">
      <w:pPr>
        <w:spacing w:after="0"/>
        <w:rPr>
          <w:rFonts w:cs="Arial"/>
        </w:rPr>
      </w:pPr>
    </w:p>
    <w:p w:rsidR="004937EF" w:rsidRPr="00C13936" w:rsidRDefault="004937EF" w:rsidP="007331A4">
      <w:pPr>
        <w:spacing w:after="0"/>
        <w:rPr>
          <w:rFonts w:cs="Arial"/>
        </w:rPr>
      </w:pPr>
    </w:p>
    <w:p w:rsidR="004937EF" w:rsidRPr="00C13936" w:rsidRDefault="004937EF" w:rsidP="007331A4">
      <w:pPr>
        <w:spacing w:after="0"/>
        <w:rPr>
          <w:rFonts w:cs="Arial"/>
        </w:rPr>
      </w:pPr>
    </w:p>
    <w:p w:rsidR="004B1B0E" w:rsidRPr="00C13936" w:rsidRDefault="004B1B0E" w:rsidP="007331A4">
      <w:pPr>
        <w:spacing w:after="0"/>
        <w:rPr>
          <w:rFonts w:cs="Arial"/>
        </w:rPr>
      </w:pPr>
    </w:p>
    <w:p w:rsidR="004937EF" w:rsidRPr="00C13936" w:rsidRDefault="004937EF" w:rsidP="007331A4">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630824" w:rsidRPr="00C13936" w:rsidTr="00516CCA">
        <w:tc>
          <w:tcPr>
            <w:tcW w:w="14148" w:type="dxa"/>
            <w:shd w:val="clear" w:color="auto" w:fill="000000"/>
          </w:tcPr>
          <w:p w:rsidR="00630824" w:rsidRPr="00C13936" w:rsidRDefault="00630824" w:rsidP="00630824">
            <w:pPr>
              <w:rPr>
                <w:rFonts w:cs="Arial"/>
                <w:color w:val="FFFFFF"/>
                <w:sz w:val="22"/>
                <w:szCs w:val="22"/>
              </w:rPr>
            </w:pPr>
            <w:r w:rsidRPr="00C13936">
              <w:rPr>
                <w:rFonts w:cs="Arial"/>
                <w:color w:val="FFFFFF"/>
                <w:sz w:val="22"/>
                <w:szCs w:val="22"/>
              </w:rPr>
              <w:t>Transitions</w:t>
            </w:r>
          </w:p>
          <w:p w:rsidR="00516CCA" w:rsidRPr="00C13936" w:rsidRDefault="00516CCA" w:rsidP="00630824">
            <w:pPr>
              <w:rPr>
                <w:rFonts w:cs="Arial"/>
                <w:color w:val="FFFFFF"/>
              </w:rPr>
            </w:pPr>
          </w:p>
        </w:tc>
      </w:tr>
      <w:tr w:rsidR="00630824" w:rsidRPr="00C13936" w:rsidTr="005C53AC">
        <w:trPr>
          <w:trHeight w:val="841"/>
        </w:trPr>
        <w:tc>
          <w:tcPr>
            <w:tcW w:w="14148" w:type="dxa"/>
            <w:tcBorders>
              <w:bottom w:val="single" w:sz="4" w:space="0" w:color="auto"/>
            </w:tcBorders>
          </w:tcPr>
          <w:p w:rsidR="00630824" w:rsidRPr="00C13936" w:rsidRDefault="00734CB4" w:rsidP="004B1B0E">
            <w:pPr>
              <w:spacing w:after="0"/>
              <w:rPr>
                <w:rFonts w:cs="Arial"/>
                <w:sz w:val="22"/>
                <w:szCs w:val="22"/>
              </w:rPr>
            </w:pPr>
            <w:r w:rsidRPr="00C13936">
              <w:rPr>
                <w:rFonts w:cs="Arial"/>
                <w:sz w:val="22"/>
                <w:szCs w:val="22"/>
              </w:rPr>
              <w:t xml:space="preserve"> </w:t>
            </w:r>
          </w:p>
        </w:tc>
      </w:tr>
      <w:tr w:rsidR="00630824" w:rsidRPr="00C13936" w:rsidTr="00630824">
        <w:trPr>
          <w:cantSplit/>
        </w:trPr>
        <w:tc>
          <w:tcPr>
            <w:tcW w:w="14148" w:type="dxa"/>
          </w:tcPr>
          <w:p w:rsidR="00630824" w:rsidRPr="00C13936" w:rsidRDefault="00630824" w:rsidP="00516CCA">
            <w:pPr>
              <w:spacing w:after="0"/>
              <w:rPr>
                <w:rFonts w:cs="Arial"/>
                <w:bCs/>
                <w:sz w:val="22"/>
                <w:szCs w:val="22"/>
              </w:rPr>
            </w:pPr>
          </w:p>
          <w:p w:rsidR="00516CCA" w:rsidRPr="00C13936" w:rsidRDefault="00516CCA" w:rsidP="00516CCA">
            <w:pPr>
              <w:spacing w:after="0"/>
              <w:rPr>
                <w:rFonts w:cs="Arial"/>
                <w:bCs/>
              </w:rPr>
            </w:pPr>
          </w:p>
          <w:p w:rsidR="00EF2C38" w:rsidRPr="00C13936" w:rsidRDefault="00EF2C38" w:rsidP="00EF2C38">
            <w:pPr>
              <w:spacing w:after="0"/>
              <w:rPr>
                <w:rFonts w:cs="Arial"/>
                <w:bCs/>
              </w:rPr>
            </w:pPr>
            <w:r w:rsidRPr="00C13936">
              <w:rPr>
                <w:rFonts w:cs="Arial"/>
                <w:bCs/>
              </w:rPr>
              <w:t>What the setting provides</w:t>
            </w:r>
          </w:p>
          <w:p w:rsidR="00EF2C38" w:rsidRPr="00C13936" w:rsidRDefault="00EF2C38" w:rsidP="00EF2C38">
            <w:pPr>
              <w:spacing w:after="0"/>
              <w:rPr>
                <w:rFonts w:cs="Arial"/>
                <w:bCs/>
              </w:rPr>
            </w:pPr>
          </w:p>
          <w:p w:rsidR="00CD189E" w:rsidRPr="00C13936" w:rsidRDefault="00EF2C38" w:rsidP="00EF2C38">
            <w:pPr>
              <w:spacing w:after="0"/>
              <w:rPr>
                <w:rFonts w:cs="Arial"/>
                <w:bCs/>
              </w:rPr>
            </w:pPr>
            <w:r w:rsidRPr="00C13936">
              <w:rPr>
                <w:rFonts w:cs="Arial"/>
                <w:bCs/>
              </w:rPr>
              <w:t xml:space="preserve">The nursery has a supportive settling in programme to help make transitions easier. Even before children start at the setting, staff work together with parents and other agencies to gather information about their individual needs and access any specialist knowledge and equipment that may be required. Families will be invited to visit the nursery to meet the staff and look around the provision, staff and parents can discuss any changes/adaption’s that may need to </w:t>
            </w:r>
            <w:r w:rsidR="004B1B0E" w:rsidRPr="00C13936">
              <w:rPr>
                <w:rFonts w:cs="Arial"/>
                <w:bCs/>
              </w:rPr>
              <w:t>make</w:t>
            </w:r>
            <w:r w:rsidRPr="00C13936">
              <w:rPr>
                <w:rFonts w:cs="Arial"/>
                <w:bCs/>
              </w:rPr>
              <w:t xml:space="preserve"> to the provision. </w:t>
            </w:r>
          </w:p>
          <w:p w:rsidR="00CD189E" w:rsidRPr="00C13936" w:rsidRDefault="00CD189E" w:rsidP="00EF2C38">
            <w:pPr>
              <w:spacing w:after="0"/>
              <w:rPr>
                <w:rFonts w:cs="Arial"/>
                <w:bCs/>
              </w:rPr>
            </w:pPr>
          </w:p>
          <w:p w:rsidR="00EF2C38" w:rsidRPr="00C13936" w:rsidRDefault="00EF2C38" w:rsidP="00EF2C38">
            <w:pPr>
              <w:spacing w:after="0"/>
              <w:rPr>
                <w:rFonts w:cs="Arial"/>
                <w:bCs/>
              </w:rPr>
            </w:pPr>
            <w:r w:rsidRPr="00C13936">
              <w:rPr>
                <w:rFonts w:cs="Arial"/>
                <w:bCs/>
              </w:rPr>
              <w:t xml:space="preserve">Children are offered two settling in sessions before they start nursery, these are usually an hour long, if it is felt that children need more sessions, or longer sessions, this can be arranged. </w:t>
            </w:r>
          </w:p>
          <w:p w:rsidR="00EF2C38" w:rsidRPr="00C13936" w:rsidRDefault="00EF2C38" w:rsidP="00EF2C38">
            <w:pPr>
              <w:spacing w:after="0"/>
              <w:rPr>
                <w:rFonts w:cs="Arial"/>
                <w:bCs/>
              </w:rPr>
            </w:pPr>
          </w:p>
          <w:p w:rsidR="00EF2C38" w:rsidRPr="00C13936" w:rsidRDefault="00EF2C38" w:rsidP="00EF2C38">
            <w:pPr>
              <w:spacing w:after="0"/>
              <w:rPr>
                <w:rFonts w:cs="Arial"/>
                <w:bCs/>
              </w:rPr>
            </w:pPr>
            <w:r w:rsidRPr="00C13936">
              <w:rPr>
                <w:rFonts w:cs="Arial"/>
                <w:bCs/>
              </w:rPr>
              <w:t xml:space="preserve">If a child moves to a new setting, links will be made prior to the child leaving and a transition report will be given. The </w:t>
            </w:r>
            <w:r w:rsidR="00CD189E" w:rsidRPr="00C13936">
              <w:rPr>
                <w:rFonts w:cs="Arial"/>
                <w:bCs/>
              </w:rPr>
              <w:t xml:space="preserve">nursery will work within any transition </w:t>
            </w:r>
            <w:r w:rsidRPr="00C13936">
              <w:rPr>
                <w:rFonts w:cs="Arial"/>
                <w:bCs/>
              </w:rPr>
              <w:t>procedur</w:t>
            </w:r>
            <w:r w:rsidR="00CD189E" w:rsidRPr="00C13936">
              <w:rPr>
                <w:rFonts w:cs="Arial"/>
                <w:bCs/>
              </w:rPr>
              <w:t>es that other settings may have. F</w:t>
            </w:r>
            <w:r w:rsidRPr="00C13936">
              <w:rPr>
                <w:rFonts w:cs="Arial"/>
                <w:bCs/>
              </w:rPr>
              <w:t>or example, if staff want to visit children in our setting to discuss individual needs, this can be arranged. Access action plans may be completed to ensure a smooth transition between settings.</w:t>
            </w:r>
          </w:p>
          <w:p w:rsidR="00EF2C38" w:rsidRPr="00C13936" w:rsidRDefault="00EF2C38" w:rsidP="00EF2C38">
            <w:pPr>
              <w:spacing w:after="0"/>
              <w:rPr>
                <w:rFonts w:cs="Arial"/>
                <w:bCs/>
              </w:rPr>
            </w:pPr>
          </w:p>
          <w:p w:rsidR="00EF2C38" w:rsidRPr="00C13936" w:rsidRDefault="00EF2C38" w:rsidP="00EF2C38">
            <w:pPr>
              <w:spacing w:after="0"/>
              <w:rPr>
                <w:rFonts w:cs="Arial"/>
                <w:bCs/>
              </w:rPr>
            </w:pPr>
          </w:p>
          <w:p w:rsidR="00EF2C38" w:rsidRPr="00C13936" w:rsidRDefault="00EF2C38" w:rsidP="00EF2C38">
            <w:pPr>
              <w:spacing w:after="0"/>
              <w:rPr>
                <w:rFonts w:cs="Arial"/>
                <w:bCs/>
              </w:rPr>
            </w:pPr>
            <w:r w:rsidRPr="00C13936">
              <w:rPr>
                <w:rFonts w:cs="Arial"/>
                <w:bCs/>
              </w:rPr>
              <w:t> </w:t>
            </w:r>
          </w:p>
          <w:p w:rsidR="003A7CFF" w:rsidRPr="00C13936" w:rsidRDefault="003A7CFF" w:rsidP="00516CCA">
            <w:pPr>
              <w:spacing w:after="0"/>
              <w:rPr>
                <w:rFonts w:cs="Arial"/>
                <w:bCs/>
              </w:rPr>
            </w:pPr>
          </w:p>
          <w:p w:rsidR="004937EF" w:rsidRPr="00C13936" w:rsidRDefault="004937EF" w:rsidP="00516CCA">
            <w:pPr>
              <w:spacing w:after="0"/>
              <w:rPr>
                <w:rFonts w:cs="Arial"/>
                <w:bCs/>
              </w:rPr>
            </w:pPr>
          </w:p>
          <w:p w:rsidR="003A7CFF" w:rsidRPr="00C13936" w:rsidRDefault="003A7CFF" w:rsidP="00516CCA">
            <w:pPr>
              <w:spacing w:after="0"/>
              <w:rPr>
                <w:rFonts w:cs="Arial"/>
                <w:bCs/>
              </w:rPr>
            </w:pPr>
          </w:p>
          <w:p w:rsidR="003A7CFF" w:rsidRPr="00C13936" w:rsidRDefault="003A7CFF" w:rsidP="00516CCA">
            <w:pPr>
              <w:spacing w:after="0"/>
              <w:rPr>
                <w:rFonts w:cs="Arial"/>
                <w:bCs/>
              </w:rPr>
            </w:pPr>
          </w:p>
          <w:p w:rsidR="003A7CFF" w:rsidRPr="00C13936" w:rsidRDefault="003A7CFF" w:rsidP="00516CCA">
            <w:pPr>
              <w:spacing w:after="0"/>
              <w:rPr>
                <w:rFonts w:cs="Arial"/>
                <w:bCs/>
              </w:rPr>
            </w:pPr>
          </w:p>
          <w:p w:rsidR="003A7CFF" w:rsidRPr="00C13936" w:rsidRDefault="003A7CFF" w:rsidP="00516CCA">
            <w:pPr>
              <w:spacing w:after="0"/>
              <w:rPr>
                <w:rFonts w:cs="Arial"/>
                <w:bCs/>
              </w:rPr>
            </w:pPr>
          </w:p>
          <w:p w:rsidR="003A7CFF" w:rsidRPr="00C13936" w:rsidRDefault="003A7CFF" w:rsidP="00516CCA">
            <w:pPr>
              <w:spacing w:after="0"/>
              <w:rPr>
                <w:rFonts w:cs="Arial"/>
                <w:bCs/>
              </w:rPr>
            </w:pPr>
          </w:p>
          <w:p w:rsidR="003A7CFF" w:rsidRPr="00C13936" w:rsidRDefault="003A7CFF" w:rsidP="00516CCA">
            <w:pPr>
              <w:spacing w:after="0"/>
              <w:rPr>
                <w:rFonts w:cs="Arial"/>
                <w:bCs/>
              </w:rPr>
            </w:pPr>
          </w:p>
          <w:p w:rsidR="003A7CFF" w:rsidRPr="00C13936" w:rsidRDefault="003A7CFF" w:rsidP="00516CCA">
            <w:pPr>
              <w:spacing w:after="0"/>
              <w:rPr>
                <w:rFonts w:cs="Arial"/>
                <w:bCs/>
              </w:rPr>
            </w:pPr>
          </w:p>
          <w:p w:rsidR="003A7CFF" w:rsidRPr="00C13936" w:rsidRDefault="003A7CFF" w:rsidP="00516CCA">
            <w:pPr>
              <w:spacing w:after="0"/>
              <w:rPr>
                <w:rFonts w:cs="Arial"/>
                <w:bCs/>
              </w:rPr>
            </w:pPr>
          </w:p>
          <w:p w:rsidR="003A7CFF" w:rsidRPr="00C13936" w:rsidRDefault="003A7CFF" w:rsidP="00516CCA">
            <w:pPr>
              <w:spacing w:after="0"/>
              <w:rPr>
                <w:rFonts w:cs="Arial"/>
                <w:bCs/>
              </w:rPr>
            </w:pPr>
          </w:p>
          <w:p w:rsidR="003A7CFF" w:rsidRPr="00C13936" w:rsidRDefault="003A7CFF" w:rsidP="00516CCA">
            <w:pPr>
              <w:spacing w:after="0"/>
              <w:rPr>
                <w:rFonts w:cs="Arial"/>
                <w:bCs/>
              </w:rPr>
            </w:pPr>
          </w:p>
          <w:p w:rsidR="003A7CFF" w:rsidRPr="00C13936" w:rsidRDefault="003A7CFF" w:rsidP="00516CCA">
            <w:pPr>
              <w:spacing w:after="0"/>
              <w:rPr>
                <w:rFonts w:cs="Arial"/>
                <w:bCs/>
              </w:rPr>
            </w:pPr>
          </w:p>
          <w:p w:rsidR="003A7CFF" w:rsidRPr="00C13936" w:rsidRDefault="003A7CFF" w:rsidP="00516CCA">
            <w:pPr>
              <w:spacing w:after="0"/>
              <w:rPr>
                <w:rFonts w:cs="Arial"/>
                <w:bCs/>
              </w:rPr>
            </w:pPr>
          </w:p>
          <w:p w:rsidR="003A7CFF" w:rsidRPr="00C13936" w:rsidRDefault="003A7CFF" w:rsidP="00516CCA">
            <w:pPr>
              <w:spacing w:after="0"/>
              <w:rPr>
                <w:rFonts w:cs="Arial"/>
                <w:bCs/>
              </w:rPr>
            </w:pPr>
          </w:p>
          <w:p w:rsidR="003A7CFF" w:rsidRPr="00C13936" w:rsidRDefault="003A7CFF" w:rsidP="00516CCA">
            <w:pPr>
              <w:spacing w:after="0"/>
              <w:rPr>
                <w:rFonts w:cs="Arial"/>
                <w:bCs/>
              </w:rPr>
            </w:pPr>
          </w:p>
          <w:p w:rsidR="003A7CFF" w:rsidRPr="00C13936" w:rsidRDefault="003A7CFF" w:rsidP="00516CCA">
            <w:pPr>
              <w:spacing w:after="0"/>
              <w:rPr>
                <w:rFonts w:cs="Arial"/>
                <w:bCs/>
              </w:rPr>
            </w:pPr>
          </w:p>
          <w:p w:rsidR="003A7CFF" w:rsidRPr="00C13936" w:rsidRDefault="003A7CFF" w:rsidP="00516CCA">
            <w:pPr>
              <w:spacing w:after="0"/>
              <w:rPr>
                <w:rFonts w:cs="Arial"/>
                <w:bCs/>
              </w:rPr>
            </w:pPr>
          </w:p>
          <w:p w:rsidR="00516CCA" w:rsidRPr="00C13936" w:rsidRDefault="00516CCA" w:rsidP="003A7CFF">
            <w:pPr>
              <w:spacing w:after="0"/>
              <w:rPr>
                <w:rFonts w:cs="Arial"/>
                <w:sz w:val="22"/>
                <w:szCs w:val="22"/>
              </w:rPr>
            </w:pPr>
          </w:p>
        </w:tc>
      </w:tr>
    </w:tbl>
    <w:p w:rsidR="003D75D1" w:rsidRPr="00C13936" w:rsidRDefault="003D75D1" w:rsidP="007331A4">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3D75D1" w:rsidRPr="00C13936" w:rsidTr="00516CCA">
        <w:tc>
          <w:tcPr>
            <w:tcW w:w="14148" w:type="dxa"/>
            <w:shd w:val="clear" w:color="auto" w:fill="000000"/>
          </w:tcPr>
          <w:p w:rsidR="003D75D1" w:rsidRPr="00C13936" w:rsidRDefault="00AE5FEB" w:rsidP="009D42F1">
            <w:pPr>
              <w:rPr>
                <w:rFonts w:cs="Arial"/>
                <w:color w:val="FFFFFF"/>
                <w:sz w:val="22"/>
                <w:szCs w:val="22"/>
              </w:rPr>
            </w:pPr>
            <w:r w:rsidRPr="00C13936">
              <w:rPr>
                <w:rFonts w:cs="Arial"/>
                <w:color w:val="FFFFFF"/>
                <w:sz w:val="22"/>
                <w:szCs w:val="22"/>
              </w:rPr>
              <w:t>Staff Training</w:t>
            </w:r>
          </w:p>
          <w:p w:rsidR="00516CCA" w:rsidRPr="00C13936" w:rsidRDefault="00516CCA" w:rsidP="009D42F1">
            <w:pPr>
              <w:rPr>
                <w:rFonts w:cs="Arial"/>
                <w:color w:val="FFFFFF"/>
              </w:rPr>
            </w:pPr>
          </w:p>
        </w:tc>
      </w:tr>
      <w:tr w:rsidR="003D75D1" w:rsidRPr="00C13936" w:rsidTr="009D42F1">
        <w:trPr>
          <w:trHeight w:val="1041"/>
        </w:trPr>
        <w:tc>
          <w:tcPr>
            <w:tcW w:w="14148" w:type="dxa"/>
          </w:tcPr>
          <w:p w:rsidR="003D75D1" w:rsidRPr="00C13936" w:rsidRDefault="003D75D1" w:rsidP="004B1B0E">
            <w:pPr>
              <w:spacing w:after="0"/>
              <w:rPr>
                <w:rFonts w:cs="Arial"/>
              </w:rPr>
            </w:pPr>
          </w:p>
        </w:tc>
      </w:tr>
      <w:tr w:rsidR="003D75D1" w:rsidRPr="00C13936" w:rsidTr="00BB32D2">
        <w:trPr>
          <w:trHeight w:val="274"/>
        </w:trPr>
        <w:tc>
          <w:tcPr>
            <w:tcW w:w="14148" w:type="dxa"/>
            <w:tcBorders>
              <w:bottom w:val="single" w:sz="4" w:space="0" w:color="auto"/>
            </w:tcBorders>
          </w:tcPr>
          <w:p w:rsidR="003D75D1" w:rsidRPr="00C13936" w:rsidRDefault="00516CCA" w:rsidP="00BB32D2">
            <w:pPr>
              <w:spacing w:after="0"/>
              <w:rPr>
                <w:rFonts w:cs="Arial"/>
                <w:bCs/>
                <w:sz w:val="22"/>
                <w:szCs w:val="22"/>
              </w:rPr>
            </w:pPr>
            <w:r w:rsidRPr="00C13936">
              <w:rPr>
                <w:rFonts w:cs="Arial"/>
                <w:bCs/>
                <w:sz w:val="22"/>
                <w:szCs w:val="22"/>
              </w:rPr>
              <w:t>What the setting provides</w:t>
            </w:r>
          </w:p>
          <w:p w:rsidR="00BB32D2" w:rsidRPr="00C13936" w:rsidRDefault="00BB32D2" w:rsidP="00BB32D2">
            <w:pPr>
              <w:spacing w:after="0"/>
              <w:rPr>
                <w:rFonts w:cs="Arial"/>
                <w:bCs/>
              </w:rPr>
            </w:pPr>
          </w:p>
          <w:p w:rsidR="0034520D" w:rsidRPr="00C13936" w:rsidRDefault="0034520D" w:rsidP="00BB32D2">
            <w:pPr>
              <w:spacing w:after="0"/>
              <w:rPr>
                <w:rFonts w:cs="Arial"/>
              </w:rPr>
            </w:pPr>
          </w:p>
          <w:p w:rsidR="004937EF" w:rsidRPr="00C13936" w:rsidRDefault="004937EF" w:rsidP="004937EF">
            <w:pPr>
              <w:spacing w:after="0"/>
              <w:rPr>
                <w:rFonts w:cs="Arial"/>
              </w:rPr>
            </w:pPr>
            <w:r w:rsidRPr="00C13936">
              <w:rPr>
                <w:rFonts w:cs="Arial"/>
              </w:rPr>
              <w:t>The nursery employs 6 members of childcare staff including the manager. There are 5 members of staff at level 3, 1 at level 2. The Nursery staff are also supported by a bi-lingual student.</w:t>
            </w:r>
          </w:p>
          <w:p w:rsidR="004937EF" w:rsidRPr="00C13936" w:rsidRDefault="004937EF" w:rsidP="004937EF">
            <w:pPr>
              <w:spacing w:after="0"/>
              <w:rPr>
                <w:rFonts w:cs="Arial"/>
              </w:rPr>
            </w:pPr>
          </w:p>
          <w:p w:rsidR="004937EF" w:rsidRPr="00C13936" w:rsidRDefault="004937EF" w:rsidP="004937EF">
            <w:pPr>
              <w:spacing w:after="0"/>
              <w:rPr>
                <w:rFonts w:cs="Arial"/>
              </w:rPr>
            </w:pPr>
            <w:r w:rsidRPr="00C13936">
              <w:rPr>
                <w:rFonts w:cs="Arial"/>
              </w:rPr>
              <w:t xml:space="preserve">The Nursery Manager has 10 </w:t>
            </w:r>
            <w:r w:rsidR="00C13936" w:rsidRPr="00C13936">
              <w:rPr>
                <w:rFonts w:cs="Arial"/>
              </w:rPr>
              <w:t>years’ experience</w:t>
            </w:r>
            <w:r w:rsidRPr="00C13936">
              <w:rPr>
                <w:rFonts w:cs="Arial"/>
              </w:rPr>
              <w:t xml:space="preserve"> of being a SENCO and has supported a variety o</w:t>
            </w:r>
            <w:r w:rsidR="00CD189E" w:rsidRPr="00C13936">
              <w:rPr>
                <w:rFonts w:cs="Arial"/>
              </w:rPr>
              <w:t>f children with complex needs. She</w:t>
            </w:r>
            <w:r w:rsidRPr="00C13936">
              <w:rPr>
                <w:rFonts w:cs="Arial"/>
              </w:rPr>
              <w:t xml:space="preserve"> keep</w:t>
            </w:r>
            <w:r w:rsidR="00CD189E" w:rsidRPr="00C13936">
              <w:rPr>
                <w:rFonts w:cs="Arial"/>
              </w:rPr>
              <w:t>s</w:t>
            </w:r>
            <w:r w:rsidRPr="00C13936">
              <w:rPr>
                <w:rFonts w:cs="Arial"/>
              </w:rPr>
              <w:t xml:space="preserve"> up to date with new legislation and attend SEND clusters and Manager Cluster meetings. </w:t>
            </w:r>
          </w:p>
          <w:p w:rsidR="004937EF" w:rsidRPr="00C13936" w:rsidRDefault="004937EF" w:rsidP="004937EF">
            <w:pPr>
              <w:spacing w:after="0"/>
              <w:rPr>
                <w:rFonts w:cs="Arial"/>
              </w:rPr>
            </w:pPr>
          </w:p>
          <w:p w:rsidR="004937EF" w:rsidRPr="00C13936" w:rsidRDefault="004937EF" w:rsidP="004937EF">
            <w:pPr>
              <w:spacing w:after="0"/>
              <w:rPr>
                <w:rFonts w:cs="Arial"/>
              </w:rPr>
            </w:pPr>
            <w:r w:rsidRPr="00C13936">
              <w:rPr>
                <w:rFonts w:cs="Arial"/>
              </w:rPr>
              <w:t xml:space="preserve">Staff also attend regular training to update their knowledge of special educational needs and appropriate frameworks. </w:t>
            </w:r>
          </w:p>
          <w:p w:rsidR="004937EF" w:rsidRPr="00C13936" w:rsidRDefault="004937EF" w:rsidP="004937EF">
            <w:pPr>
              <w:spacing w:after="0"/>
              <w:rPr>
                <w:rFonts w:cs="Arial"/>
              </w:rPr>
            </w:pPr>
          </w:p>
          <w:p w:rsidR="004937EF" w:rsidRPr="00C13936" w:rsidRDefault="004937EF" w:rsidP="004937EF">
            <w:pPr>
              <w:spacing w:after="0"/>
              <w:rPr>
                <w:rFonts w:cs="Arial"/>
              </w:rPr>
            </w:pPr>
            <w:r w:rsidRPr="00C13936">
              <w:rPr>
                <w:rFonts w:cs="Arial"/>
              </w:rPr>
              <w:t xml:space="preserve">One staff member is currently in the process of completing her level 3 in childcare. </w:t>
            </w:r>
          </w:p>
          <w:p w:rsidR="004937EF" w:rsidRPr="00C13936" w:rsidRDefault="004937EF" w:rsidP="004937EF">
            <w:pPr>
              <w:spacing w:after="0"/>
              <w:rPr>
                <w:rFonts w:cs="Arial"/>
              </w:rPr>
            </w:pPr>
          </w:p>
          <w:p w:rsidR="004937EF" w:rsidRPr="00C13936" w:rsidRDefault="00CD189E" w:rsidP="004937EF">
            <w:pPr>
              <w:spacing w:after="0"/>
              <w:rPr>
                <w:rFonts w:cs="Arial"/>
              </w:rPr>
            </w:pPr>
            <w:r w:rsidRPr="00C13936">
              <w:rPr>
                <w:rFonts w:cs="Arial"/>
              </w:rPr>
              <w:t>We have an</w:t>
            </w:r>
            <w:r w:rsidR="004937EF" w:rsidRPr="00C13936">
              <w:rPr>
                <w:rFonts w:cs="Arial"/>
              </w:rPr>
              <w:t xml:space="preserve"> E</w:t>
            </w:r>
            <w:r w:rsidRPr="00C13936">
              <w:rPr>
                <w:rFonts w:cs="Arial"/>
              </w:rPr>
              <w:t xml:space="preserve">arly </w:t>
            </w:r>
            <w:r w:rsidR="004937EF" w:rsidRPr="00C13936">
              <w:rPr>
                <w:rFonts w:cs="Arial"/>
              </w:rPr>
              <w:t>Y</w:t>
            </w:r>
            <w:r w:rsidRPr="00C13936">
              <w:rPr>
                <w:rFonts w:cs="Arial"/>
              </w:rPr>
              <w:t xml:space="preserve">ears </w:t>
            </w:r>
            <w:r w:rsidR="004937EF" w:rsidRPr="00C13936">
              <w:rPr>
                <w:rFonts w:cs="Arial"/>
              </w:rPr>
              <w:t>P</w:t>
            </w:r>
            <w:r w:rsidRPr="00C13936">
              <w:rPr>
                <w:rFonts w:cs="Arial"/>
              </w:rPr>
              <w:t>ractitioner</w:t>
            </w:r>
            <w:r w:rsidR="004937EF" w:rsidRPr="00C13936">
              <w:rPr>
                <w:rFonts w:cs="Arial"/>
              </w:rPr>
              <w:t xml:space="preserve"> that works at all 7 nurser</w:t>
            </w:r>
            <w:r w:rsidRPr="00C13936">
              <w:rPr>
                <w:rFonts w:cs="Arial"/>
              </w:rPr>
              <w:t>ies</w:t>
            </w:r>
            <w:r w:rsidR="004937EF" w:rsidRPr="00C13936">
              <w:rPr>
                <w:rFonts w:cs="Arial"/>
              </w:rPr>
              <w:t xml:space="preserve"> and supports us. </w:t>
            </w:r>
          </w:p>
          <w:p w:rsidR="004937EF" w:rsidRPr="00C13936" w:rsidRDefault="004937EF" w:rsidP="004937EF">
            <w:pPr>
              <w:spacing w:after="0"/>
              <w:rPr>
                <w:rFonts w:cs="Arial"/>
              </w:rPr>
            </w:pPr>
          </w:p>
          <w:p w:rsidR="004937EF" w:rsidRPr="00C13936" w:rsidRDefault="004937EF" w:rsidP="004937EF">
            <w:pPr>
              <w:spacing w:after="0"/>
              <w:rPr>
                <w:rFonts w:cs="Arial"/>
              </w:rPr>
            </w:pPr>
            <w:r w:rsidRPr="00C13936">
              <w:rPr>
                <w:rFonts w:cs="Arial"/>
              </w:rPr>
              <w:t xml:space="preserve">The nursery also works alongside other agencies to </w:t>
            </w:r>
            <w:r w:rsidR="00CD189E" w:rsidRPr="00C13936">
              <w:rPr>
                <w:rFonts w:cs="Arial"/>
              </w:rPr>
              <w:t>meet individual needs.</w:t>
            </w:r>
          </w:p>
          <w:p w:rsidR="004937EF" w:rsidRPr="00C13936" w:rsidRDefault="004937EF" w:rsidP="004937EF">
            <w:pPr>
              <w:spacing w:after="0"/>
              <w:rPr>
                <w:rFonts w:cs="Arial"/>
              </w:rPr>
            </w:pPr>
          </w:p>
          <w:p w:rsidR="003A7CFF" w:rsidRPr="00C13936" w:rsidRDefault="00210B0D" w:rsidP="004937EF">
            <w:pPr>
              <w:spacing w:after="0"/>
              <w:rPr>
                <w:rFonts w:cs="Arial"/>
              </w:rPr>
            </w:pPr>
            <w:r>
              <w:rPr>
                <w:rFonts w:cs="Arial"/>
              </w:rPr>
              <w:t>The nursery staff access e-</w:t>
            </w:r>
            <w:r w:rsidR="004937EF" w:rsidRPr="00C13936">
              <w:rPr>
                <w:rFonts w:cs="Arial"/>
              </w:rPr>
              <w:t>training wherever possible</w:t>
            </w:r>
            <w:r>
              <w:rPr>
                <w:rFonts w:cs="Arial"/>
              </w:rPr>
              <w:t>, such as Manual Handling, t</w:t>
            </w:r>
            <w:r w:rsidR="004937EF" w:rsidRPr="00C13936">
              <w:rPr>
                <w:rFonts w:cs="Arial"/>
              </w:rPr>
              <w:t>he revised Common Assessme</w:t>
            </w:r>
            <w:r>
              <w:rPr>
                <w:rFonts w:cs="Arial"/>
              </w:rPr>
              <w:t xml:space="preserve">nt Framework (CAF) training, prevent duty and others. </w:t>
            </w:r>
          </w:p>
          <w:p w:rsidR="003A7CFF" w:rsidRPr="00C13936" w:rsidRDefault="003A7CFF" w:rsidP="00BB32D2">
            <w:pPr>
              <w:spacing w:after="0"/>
              <w:rPr>
                <w:rFonts w:cs="Arial"/>
              </w:rPr>
            </w:pPr>
          </w:p>
          <w:p w:rsidR="003A7CFF" w:rsidRPr="00C13936" w:rsidRDefault="003A7CFF" w:rsidP="00BB32D2">
            <w:pPr>
              <w:spacing w:after="0"/>
              <w:rPr>
                <w:rFonts w:cs="Arial"/>
              </w:rPr>
            </w:pPr>
          </w:p>
          <w:p w:rsidR="003A7CFF" w:rsidRPr="00C13936" w:rsidRDefault="003A7CFF" w:rsidP="00BB32D2">
            <w:pPr>
              <w:spacing w:after="0"/>
              <w:rPr>
                <w:rFonts w:cs="Arial"/>
              </w:rPr>
            </w:pPr>
          </w:p>
          <w:p w:rsidR="003A7CFF" w:rsidRPr="00C13936" w:rsidRDefault="003A7CFF" w:rsidP="00BB32D2">
            <w:pPr>
              <w:spacing w:after="0"/>
              <w:rPr>
                <w:rFonts w:cs="Arial"/>
              </w:rPr>
            </w:pPr>
          </w:p>
          <w:p w:rsidR="003A7CFF" w:rsidRPr="00C13936" w:rsidRDefault="003A7CFF" w:rsidP="00BB32D2">
            <w:pPr>
              <w:spacing w:after="0"/>
              <w:rPr>
                <w:rFonts w:cs="Arial"/>
              </w:rPr>
            </w:pPr>
          </w:p>
          <w:p w:rsidR="003A7CFF" w:rsidRPr="00C13936" w:rsidRDefault="003A7CFF" w:rsidP="00BB32D2">
            <w:pPr>
              <w:spacing w:after="0"/>
              <w:rPr>
                <w:rFonts w:cs="Arial"/>
              </w:rPr>
            </w:pPr>
          </w:p>
          <w:p w:rsidR="003A7CFF" w:rsidRPr="00C13936" w:rsidRDefault="003A7CFF" w:rsidP="00BB32D2">
            <w:pPr>
              <w:spacing w:after="0"/>
              <w:rPr>
                <w:rFonts w:cs="Arial"/>
              </w:rPr>
            </w:pPr>
          </w:p>
          <w:p w:rsidR="0034520D" w:rsidRPr="00C13936" w:rsidRDefault="0034520D" w:rsidP="003A7CFF">
            <w:pPr>
              <w:spacing w:after="0"/>
              <w:rPr>
                <w:rFonts w:cs="Arial"/>
              </w:rPr>
            </w:pPr>
          </w:p>
        </w:tc>
      </w:tr>
    </w:tbl>
    <w:p w:rsidR="00E331F1" w:rsidRPr="00C13936" w:rsidRDefault="00E331F1" w:rsidP="000E5C6C">
      <w:pPr>
        <w:spacing w:after="0"/>
        <w:rPr>
          <w:rFonts w:cs="Arial"/>
        </w:rPr>
      </w:pPr>
    </w:p>
    <w:p w:rsidR="00D805F2" w:rsidRPr="00C13936" w:rsidRDefault="00D805F2" w:rsidP="000E5C6C">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3D75D1" w:rsidRPr="00C13936" w:rsidTr="00BB32D2">
        <w:tc>
          <w:tcPr>
            <w:tcW w:w="14148" w:type="dxa"/>
            <w:shd w:val="clear" w:color="auto" w:fill="000000"/>
          </w:tcPr>
          <w:p w:rsidR="003D75D1" w:rsidRPr="00C13936" w:rsidRDefault="00AE5FEB" w:rsidP="009D42F1">
            <w:pPr>
              <w:rPr>
                <w:rFonts w:cs="Arial"/>
                <w:color w:val="FFFFFF"/>
                <w:sz w:val="22"/>
                <w:szCs w:val="22"/>
              </w:rPr>
            </w:pPr>
            <w:r w:rsidRPr="00C13936">
              <w:rPr>
                <w:rFonts w:cs="Arial"/>
                <w:color w:val="FFFFFF"/>
                <w:sz w:val="22"/>
                <w:szCs w:val="22"/>
              </w:rPr>
              <w:t xml:space="preserve">Further Information </w:t>
            </w:r>
          </w:p>
          <w:p w:rsidR="00BB32D2" w:rsidRPr="00C13936" w:rsidRDefault="00BB32D2" w:rsidP="009D42F1">
            <w:pPr>
              <w:rPr>
                <w:rFonts w:cs="Arial"/>
                <w:color w:val="FFFFFF"/>
              </w:rPr>
            </w:pPr>
          </w:p>
        </w:tc>
      </w:tr>
      <w:tr w:rsidR="003D75D1" w:rsidRPr="00C13936" w:rsidTr="009D42F1">
        <w:trPr>
          <w:cantSplit/>
          <w:trHeight w:val="316"/>
        </w:trPr>
        <w:tc>
          <w:tcPr>
            <w:tcW w:w="14148" w:type="dxa"/>
          </w:tcPr>
          <w:p w:rsidR="003D75D1" w:rsidRPr="00C13936" w:rsidRDefault="003D75D1" w:rsidP="002F3B88">
            <w:pPr>
              <w:spacing w:after="0"/>
              <w:ind w:left="720"/>
              <w:rPr>
                <w:rFonts w:cs="Arial"/>
              </w:rPr>
            </w:pPr>
          </w:p>
        </w:tc>
      </w:tr>
      <w:tr w:rsidR="003D75D1" w:rsidRPr="00C13936" w:rsidTr="00BB32D2">
        <w:trPr>
          <w:cantSplit/>
          <w:trHeight w:val="197"/>
        </w:trPr>
        <w:tc>
          <w:tcPr>
            <w:tcW w:w="14148" w:type="dxa"/>
          </w:tcPr>
          <w:p w:rsidR="00734CB4" w:rsidRPr="00C13936" w:rsidRDefault="00BB32D2" w:rsidP="00BB32D2">
            <w:pPr>
              <w:spacing w:after="0"/>
              <w:rPr>
                <w:rFonts w:cs="Arial"/>
                <w:bCs/>
                <w:sz w:val="22"/>
                <w:szCs w:val="22"/>
              </w:rPr>
            </w:pPr>
            <w:r w:rsidRPr="00C13936">
              <w:rPr>
                <w:rFonts w:cs="Arial"/>
                <w:bCs/>
                <w:sz w:val="22"/>
                <w:szCs w:val="22"/>
              </w:rPr>
              <w:t>What the setting provides</w:t>
            </w:r>
          </w:p>
          <w:p w:rsidR="00BB32D2" w:rsidRPr="00C13936" w:rsidRDefault="00BB32D2" w:rsidP="00BB32D2">
            <w:pPr>
              <w:spacing w:after="0"/>
              <w:rPr>
                <w:rFonts w:cs="Arial"/>
                <w:bCs/>
              </w:rPr>
            </w:pPr>
          </w:p>
          <w:p w:rsidR="00CD189E" w:rsidRPr="00C13936" w:rsidRDefault="00FC52E2" w:rsidP="00FC52E2">
            <w:pPr>
              <w:spacing w:after="0"/>
              <w:rPr>
                <w:rFonts w:cs="Arial"/>
                <w:bCs/>
              </w:rPr>
            </w:pPr>
            <w:r w:rsidRPr="00C13936">
              <w:rPr>
                <w:rFonts w:cs="Arial"/>
                <w:bCs/>
              </w:rPr>
              <w:t xml:space="preserve">The key person builds up good relationships with both the children and families in order to share information about a child’s learning and development. A child’s key person is available at both drop off and pick up times where parents can engage in conversations about their child, offering opportunities to discuss any concerns. </w:t>
            </w:r>
          </w:p>
          <w:p w:rsidR="00CD189E" w:rsidRPr="00C13936" w:rsidRDefault="00CD189E" w:rsidP="00FC52E2">
            <w:pPr>
              <w:spacing w:after="0"/>
              <w:rPr>
                <w:rFonts w:cs="Arial"/>
                <w:bCs/>
              </w:rPr>
            </w:pPr>
          </w:p>
          <w:p w:rsidR="00FC52E2" w:rsidRPr="00C13936" w:rsidRDefault="00FC52E2" w:rsidP="00FC52E2">
            <w:pPr>
              <w:spacing w:after="0"/>
              <w:rPr>
                <w:rFonts w:cs="Arial"/>
                <w:bCs/>
              </w:rPr>
            </w:pPr>
            <w:r w:rsidRPr="00C13936">
              <w:rPr>
                <w:rFonts w:cs="Arial"/>
                <w:bCs/>
              </w:rPr>
              <w:t xml:space="preserve">If a parent still has concerns after speaking to their child’s key person the Manager or Deputy Manager is on site at all times. </w:t>
            </w:r>
          </w:p>
          <w:p w:rsidR="00CD189E" w:rsidRPr="00C13936" w:rsidRDefault="00CD189E" w:rsidP="00FC52E2">
            <w:pPr>
              <w:spacing w:after="0"/>
              <w:rPr>
                <w:rFonts w:cs="Arial"/>
                <w:bCs/>
              </w:rPr>
            </w:pPr>
          </w:p>
          <w:p w:rsidR="00FC52E2" w:rsidRPr="00C13936" w:rsidRDefault="00FC52E2" w:rsidP="00FC52E2">
            <w:pPr>
              <w:spacing w:after="0"/>
              <w:rPr>
                <w:rFonts w:cs="Arial"/>
                <w:bCs/>
              </w:rPr>
            </w:pPr>
            <w:r w:rsidRPr="00C13936">
              <w:rPr>
                <w:rFonts w:cs="Arial"/>
                <w:bCs/>
              </w:rPr>
              <w:t>Parents are able to make appointments at a time convenient to them to arrange a meeting with the Manager and area manager should they need to seek further advice.</w:t>
            </w:r>
          </w:p>
          <w:p w:rsidR="00CD189E" w:rsidRPr="00C13936" w:rsidRDefault="00FC52E2" w:rsidP="00FC52E2">
            <w:pPr>
              <w:spacing w:after="0"/>
              <w:rPr>
                <w:rFonts w:cs="Arial"/>
                <w:bCs/>
              </w:rPr>
            </w:pPr>
            <w:r w:rsidRPr="00C13936">
              <w:rPr>
                <w:rFonts w:cs="Arial"/>
                <w:bCs/>
              </w:rPr>
              <w:t xml:space="preserve">Parents/carers are welcome to telephone during the session to check on their child whilst at nursery. </w:t>
            </w:r>
          </w:p>
          <w:p w:rsidR="00CD189E" w:rsidRPr="00C13936" w:rsidRDefault="00CD189E" w:rsidP="00FC52E2">
            <w:pPr>
              <w:spacing w:after="0"/>
              <w:rPr>
                <w:rFonts w:cs="Arial"/>
                <w:bCs/>
              </w:rPr>
            </w:pPr>
          </w:p>
          <w:p w:rsidR="00FC52E2" w:rsidRPr="00C13936" w:rsidRDefault="00FC52E2" w:rsidP="00FC52E2">
            <w:pPr>
              <w:spacing w:after="0"/>
              <w:rPr>
                <w:rFonts w:cs="Arial"/>
                <w:bCs/>
              </w:rPr>
            </w:pPr>
            <w:r w:rsidRPr="00C13936">
              <w:rPr>
                <w:rFonts w:cs="Arial"/>
                <w:bCs/>
              </w:rPr>
              <w:t>The setting has a procedure for dealing with complaints and this is displayed on the parents notice board located in reception outside of the nursery. Parents are offered a copy of this leaflet during the settling in sessions before their child starts nursery. A</w:t>
            </w:r>
            <w:r w:rsidR="00CD189E" w:rsidRPr="00C13936">
              <w:rPr>
                <w:rFonts w:cs="Arial"/>
                <w:bCs/>
              </w:rPr>
              <w:t>n open door policy is in effect.</w:t>
            </w:r>
          </w:p>
          <w:p w:rsidR="00CD189E" w:rsidRPr="00C13936" w:rsidRDefault="00CD189E" w:rsidP="00FC52E2">
            <w:pPr>
              <w:spacing w:after="0"/>
              <w:rPr>
                <w:rFonts w:cs="Arial"/>
                <w:bCs/>
              </w:rPr>
            </w:pPr>
          </w:p>
          <w:p w:rsidR="00FC52E2" w:rsidRPr="00C13936" w:rsidRDefault="00FC52E2" w:rsidP="00FC52E2">
            <w:pPr>
              <w:spacing w:after="0"/>
              <w:rPr>
                <w:rFonts w:cs="Arial"/>
                <w:bCs/>
              </w:rPr>
            </w:pPr>
            <w:r w:rsidRPr="00C13936">
              <w:rPr>
                <w:rFonts w:cs="Arial"/>
                <w:bCs/>
              </w:rPr>
              <w:t xml:space="preserve">If there are any more questions please contact us at </w:t>
            </w:r>
          </w:p>
          <w:p w:rsidR="003A7CFF" w:rsidRPr="00C13936" w:rsidRDefault="00FC52E2" w:rsidP="00FC52E2">
            <w:pPr>
              <w:spacing w:after="0"/>
              <w:rPr>
                <w:rFonts w:cs="Arial"/>
                <w:bCs/>
              </w:rPr>
            </w:pPr>
            <w:r w:rsidRPr="00C13936">
              <w:rPr>
                <w:rFonts w:cs="Arial"/>
                <w:bCs/>
              </w:rPr>
              <w:t>Little Stars Nursery at the Oaks</w:t>
            </w:r>
          </w:p>
          <w:p w:rsidR="00FC52E2" w:rsidRPr="00C13936" w:rsidRDefault="00FC52E2" w:rsidP="00FC52E2">
            <w:pPr>
              <w:spacing w:after="0"/>
              <w:rPr>
                <w:rFonts w:cs="Arial"/>
                <w:bCs/>
              </w:rPr>
            </w:pPr>
            <w:r w:rsidRPr="00C13936">
              <w:rPr>
                <w:rFonts w:cs="Arial"/>
                <w:bCs/>
              </w:rPr>
              <w:t>St Peters Church</w:t>
            </w:r>
          </w:p>
          <w:p w:rsidR="00FC52E2" w:rsidRPr="00C13936" w:rsidRDefault="00FC52E2" w:rsidP="00FC52E2">
            <w:pPr>
              <w:spacing w:after="0"/>
              <w:rPr>
                <w:rFonts w:cs="Arial"/>
                <w:bCs/>
              </w:rPr>
            </w:pPr>
            <w:r w:rsidRPr="00C13936">
              <w:rPr>
                <w:rFonts w:cs="Arial"/>
                <w:bCs/>
              </w:rPr>
              <w:t>Richmond Street</w:t>
            </w:r>
          </w:p>
          <w:p w:rsidR="00FC52E2" w:rsidRPr="00C13936" w:rsidRDefault="00FC52E2" w:rsidP="00FC52E2">
            <w:pPr>
              <w:spacing w:after="0"/>
              <w:rPr>
                <w:rFonts w:cs="Arial"/>
                <w:bCs/>
              </w:rPr>
            </w:pPr>
            <w:r w:rsidRPr="00C13936">
              <w:rPr>
                <w:rFonts w:cs="Arial"/>
                <w:bCs/>
              </w:rPr>
              <w:t xml:space="preserve">Accrington </w:t>
            </w:r>
          </w:p>
          <w:p w:rsidR="00FC52E2" w:rsidRPr="00C13936" w:rsidRDefault="00FC52E2" w:rsidP="00FC52E2">
            <w:pPr>
              <w:spacing w:after="0"/>
              <w:rPr>
                <w:rFonts w:cs="Arial"/>
                <w:bCs/>
              </w:rPr>
            </w:pPr>
            <w:r w:rsidRPr="00C13936">
              <w:rPr>
                <w:rFonts w:cs="Arial"/>
                <w:bCs/>
              </w:rPr>
              <w:t>BB5 0SJ</w:t>
            </w:r>
          </w:p>
          <w:p w:rsidR="00FC52E2" w:rsidRPr="00C13936" w:rsidRDefault="00FC52E2" w:rsidP="00FC52E2">
            <w:pPr>
              <w:spacing w:after="0"/>
              <w:rPr>
                <w:rFonts w:cs="Arial"/>
                <w:bCs/>
              </w:rPr>
            </w:pPr>
          </w:p>
          <w:p w:rsidR="00FC52E2" w:rsidRPr="00C13936" w:rsidRDefault="00FC52E2" w:rsidP="00FC52E2">
            <w:pPr>
              <w:spacing w:after="0"/>
              <w:rPr>
                <w:rFonts w:cs="Arial"/>
                <w:bCs/>
              </w:rPr>
            </w:pPr>
            <w:r w:rsidRPr="00C13936">
              <w:rPr>
                <w:rFonts w:cs="Arial"/>
                <w:bCs/>
              </w:rPr>
              <w:t xml:space="preserve">01254 879387 </w:t>
            </w:r>
          </w:p>
          <w:p w:rsidR="00FC52E2" w:rsidRPr="00C13936" w:rsidRDefault="00FC52E2" w:rsidP="00FC52E2">
            <w:pPr>
              <w:spacing w:after="0"/>
              <w:rPr>
                <w:rFonts w:cs="Arial"/>
                <w:bCs/>
              </w:rPr>
            </w:pPr>
            <w:r w:rsidRPr="00C13936">
              <w:rPr>
                <w:rFonts w:cs="Arial"/>
                <w:bCs/>
              </w:rPr>
              <w:t xml:space="preserve">Or </w:t>
            </w:r>
          </w:p>
          <w:p w:rsidR="00FC52E2" w:rsidRPr="00C13936" w:rsidRDefault="00FC52E2" w:rsidP="00FC52E2">
            <w:pPr>
              <w:spacing w:after="0"/>
              <w:rPr>
                <w:rFonts w:cs="Arial"/>
                <w:bCs/>
              </w:rPr>
            </w:pPr>
            <w:r w:rsidRPr="00C13936">
              <w:rPr>
                <w:rFonts w:cs="Arial"/>
                <w:bCs/>
              </w:rPr>
              <w:t>Kelly.briggs@surestarthyndburn.co.uk</w:t>
            </w:r>
          </w:p>
          <w:p w:rsidR="003A7CFF" w:rsidRPr="00C13936" w:rsidRDefault="003A7CFF" w:rsidP="00BB32D2">
            <w:pPr>
              <w:spacing w:after="0"/>
              <w:rPr>
                <w:rFonts w:cs="Arial"/>
                <w:bCs/>
              </w:rPr>
            </w:pPr>
          </w:p>
          <w:p w:rsidR="003A7CFF" w:rsidRPr="00C13936" w:rsidRDefault="003A7CFF" w:rsidP="00BB32D2">
            <w:pPr>
              <w:spacing w:after="0"/>
              <w:rPr>
                <w:rFonts w:cs="Arial"/>
                <w:bCs/>
              </w:rPr>
            </w:pPr>
          </w:p>
          <w:p w:rsidR="003A7CFF" w:rsidRPr="00C13936" w:rsidRDefault="003A7CFF" w:rsidP="00BB32D2">
            <w:pPr>
              <w:spacing w:after="0"/>
              <w:rPr>
                <w:rFonts w:cs="Arial"/>
                <w:bCs/>
              </w:rPr>
            </w:pPr>
          </w:p>
          <w:p w:rsidR="003A7CFF" w:rsidRPr="00C13936" w:rsidRDefault="003A7CFF" w:rsidP="00BB32D2">
            <w:pPr>
              <w:spacing w:after="0"/>
              <w:rPr>
                <w:rFonts w:cs="Arial"/>
                <w:bCs/>
              </w:rPr>
            </w:pPr>
          </w:p>
          <w:p w:rsidR="003A7CFF" w:rsidRPr="00C13936" w:rsidRDefault="003A7CFF" w:rsidP="00BB32D2">
            <w:pPr>
              <w:spacing w:after="0"/>
              <w:rPr>
                <w:rFonts w:cs="Arial"/>
                <w:bCs/>
              </w:rPr>
            </w:pPr>
          </w:p>
          <w:p w:rsidR="003A7CFF" w:rsidRPr="00C13936" w:rsidRDefault="003A7CFF" w:rsidP="00BB32D2">
            <w:pPr>
              <w:spacing w:after="0"/>
              <w:rPr>
                <w:rFonts w:cs="Arial"/>
                <w:bCs/>
              </w:rPr>
            </w:pPr>
          </w:p>
          <w:p w:rsidR="00BB32D2" w:rsidRPr="00C13936" w:rsidRDefault="00BB32D2" w:rsidP="00BB32D2">
            <w:pPr>
              <w:spacing w:after="0"/>
              <w:rPr>
                <w:rFonts w:cs="Arial"/>
              </w:rPr>
            </w:pPr>
          </w:p>
        </w:tc>
      </w:tr>
    </w:tbl>
    <w:p w:rsidR="003D75D1" w:rsidRPr="00C13936" w:rsidRDefault="003D75D1" w:rsidP="003D75D1">
      <w:pPr>
        <w:rPr>
          <w:rFonts w:cs="Arial"/>
        </w:rPr>
      </w:pPr>
    </w:p>
    <w:sectPr w:rsidR="003D75D1" w:rsidRPr="00C13936" w:rsidSect="009245DC">
      <w:footerReference w:type="even" r:id="rId11"/>
      <w:footerReference w:type="default" r:id="rId12"/>
      <w:pgSz w:w="11906" w:h="16838"/>
      <w:pgMar w:top="1440" w:right="1258" w:bottom="144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EE2" w:rsidRDefault="00FB3EE2" w:rsidP="00124FDC">
      <w:pPr>
        <w:spacing w:after="0"/>
      </w:pPr>
      <w:r>
        <w:separator/>
      </w:r>
    </w:p>
  </w:endnote>
  <w:endnote w:type="continuationSeparator" w:id="0">
    <w:p w:rsidR="00FB3EE2" w:rsidRDefault="00FB3EE2"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E2" w:rsidRDefault="00FB3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3EE2" w:rsidRDefault="00FB3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E2" w:rsidRDefault="00FB3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4F32">
      <w:rPr>
        <w:rStyle w:val="PageNumber"/>
        <w:noProof/>
      </w:rPr>
      <w:t>2</w:t>
    </w:r>
    <w:r>
      <w:rPr>
        <w:rStyle w:val="PageNumber"/>
      </w:rPr>
      <w:fldChar w:fldCharType="end"/>
    </w:r>
  </w:p>
  <w:p w:rsidR="00FB3EE2" w:rsidRDefault="00FB3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EE2" w:rsidRDefault="00FB3EE2" w:rsidP="00124FDC">
      <w:pPr>
        <w:spacing w:after="0"/>
      </w:pPr>
      <w:r>
        <w:separator/>
      </w:r>
    </w:p>
  </w:footnote>
  <w:footnote w:type="continuationSeparator" w:id="0">
    <w:p w:rsidR="00FB3EE2" w:rsidRDefault="00FB3EE2" w:rsidP="00124F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954AC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EF6C39"/>
    <w:multiLevelType w:val="hybridMultilevel"/>
    <w:tmpl w:val="FE4EBE14"/>
    <w:lvl w:ilvl="0" w:tplc="7EA4DA1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074528"/>
    <w:multiLevelType w:val="hybridMultilevel"/>
    <w:tmpl w:val="BADE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00D09"/>
    <w:multiLevelType w:val="hybridMultilevel"/>
    <w:tmpl w:val="81422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504ACA"/>
    <w:multiLevelType w:val="hybridMultilevel"/>
    <w:tmpl w:val="FE4EBE14"/>
    <w:lvl w:ilvl="0" w:tplc="7EA4DA1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6C423C"/>
    <w:multiLevelType w:val="hybridMultilevel"/>
    <w:tmpl w:val="FE4EBE14"/>
    <w:lvl w:ilvl="0" w:tplc="7EA4DA1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C18D9"/>
    <w:multiLevelType w:val="hybridMultilevel"/>
    <w:tmpl w:val="CB10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65BBE"/>
    <w:multiLevelType w:val="multilevel"/>
    <w:tmpl w:val="9A80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C4F6C"/>
    <w:multiLevelType w:val="hybridMultilevel"/>
    <w:tmpl w:val="AD589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3CCE6B13"/>
    <w:multiLevelType w:val="hybridMultilevel"/>
    <w:tmpl w:val="FE4EBE14"/>
    <w:lvl w:ilvl="0" w:tplc="7EA4DA1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9655A7"/>
    <w:multiLevelType w:val="hybridMultilevel"/>
    <w:tmpl w:val="FE4EBE14"/>
    <w:lvl w:ilvl="0" w:tplc="7EA4DA1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565355"/>
    <w:multiLevelType w:val="hybridMultilevel"/>
    <w:tmpl w:val="FE4EBE14"/>
    <w:lvl w:ilvl="0" w:tplc="7EA4DA1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3240C4"/>
    <w:multiLevelType w:val="hybridMultilevel"/>
    <w:tmpl w:val="826AC4C0"/>
    <w:lvl w:ilvl="0" w:tplc="830A8C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FE4E2F"/>
    <w:multiLevelType w:val="hybridMultilevel"/>
    <w:tmpl w:val="5508A332"/>
    <w:lvl w:ilvl="0" w:tplc="08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2"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315C02"/>
    <w:multiLevelType w:val="hybridMultilevel"/>
    <w:tmpl w:val="FE4EBE14"/>
    <w:lvl w:ilvl="0" w:tplc="7EA4DA1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EE3D67"/>
    <w:multiLevelType w:val="hybridMultilevel"/>
    <w:tmpl w:val="B29EF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C9F3BDA"/>
    <w:multiLevelType w:val="hybridMultilevel"/>
    <w:tmpl w:val="FE4EBE14"/>
    <w:lvl w:ilvl="0" w:tplc="7EA4DA1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F4B2EC3"/>
    <w:multiLevelType w:val="hybridMultilevel"/>
    <w:tmpl w:val="AA6EE10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6"/>
  </w:num>
  <w:num w:numId="4">
    <w:abstractNumId w:val="23"/>
  </w:num>
  <w:num w:numId="5">
    <w:abstractNumId w:val="22"/>
  </w:num>
  <w:num w:numId="6">
    <w:abstractNumId w:val="11"/>
  </w:num>
  <w:num w:numId="7">
    <w:abstractNumId w:val="10"/>
  </w:num>
  <w:num w:numId="8">
    <w:abstractNumId w:val="6"/>
  </w:num>
  <w:num w:numId="9">
    <w:abstractNumId w:val="24"/>
  </w:num>
  <w:num w:numId="10">
    <w:abstractNumId w:val="7"/>
  </w:num>
  <w:num w:numId="11">
    <w:abstractNumId w:val="13"/>
  </w:num>
  <w:num w:numId="12">
    <w:abstractNumId w:val="8"/>
  </w:num>
  <w:num w:numId="13">
    <w:abstractNumId w:val="5"/>
  </w:num>
  <w:num w:numId="14">
    <w:abstractNumId w:val="27"/>
  </w:num>
  <w:num w:numId="15">
    <w:abstractNumId w:val="19"/>
  </w:num>
  <w:num w:numId="16">
    <w:abstractNumId w:val="0"/>
  </w:num>
  <w:num w:numId="17">
    <w:abstractNumId w:val="29"/>
  </w:num>
  <w:num w:numId="18">
    <w:abstractNumId w:val="4"/>
  </w:num>
  <w:num w:numId="19">
    <w:abstractNumId w:val="3"/>
  </w:num>
  <w:num w:numId="20">
    <w:abstractNumId w:val="18"/>
  </w:num>
  <w:num w:numId="21">
    <w:abstractNumId w:val="16"/>
  </w:num>
  <w:num w:numId="22">
    <w:abstractNumId w:val="20"/>
  </w:num>
  <w:num w:numId="23">
    <w:abstractNumId w:val="1"/>
  </w:num>
  <w:num w:numId="24">
    <w:abstractNumId w:val="25"/>
  </w:num>
  <w:num w:numId="25">
    <w:abstractNumId w:val="21"/>
  </w:num>
  <w:num w:numId="26">
    <w:abstractNumId w:val="14"/>
  </w:num>
  <w:num w:numId="27">
    <w:abstractNumId w:val="28"/>
  </w:num>
  <w:num w:numId="28">
    <w:abstractNumId w:val="2"/>
  </w:num>
  <w:num w:numId="29">
    <w:abstractNumId w:val="9"/>
  </w:num>
  <w:num w:numId="30">
    <w:abstractNumId w:val="30"/>
  </w:num>
  <w:num w:numId="3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isplayBackgroundShape/>
  <w:embedSystemFonts/>
  <w:attachedTemplate r:id="rId1"/>
  <w:revisionView w:inkAnnotations="0"/>
  <w:defaultTabStop w:val="720"/>
  <w:drawingGridHorizontalSpacing w:val="120"/>
  <w:drawingGridVerticalSpacing w:val="360"/>
  <w:displayHorizontalDrawingGridEvery w:val="0"/>
  <w:displayVerticalDrawingGridEvery w:val="0"/>
  <w:characterSpacingControl w:val="doNotCompress"/>
  <w:hdrShapeDefaults>
    <o:shapedefaults v:ext="edit" spidmax="22529">
      <o:colormru v:ext="edit" colors="#d31145,#fffddf,#ffecd6"/>
      <o:colormenu v:ext="edit" fillcolor="none" strokecolor="none" shadow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03"/>
    <w:rsid w:val="00000CB1"/>
    <w:rsid w:val="00002B14"/>
    <w:rsid w:val="0001341B"/>
    <w:rsid w:val="0002009B"/>
    <w:rsid w:val="00024D74"/>
    <w:rsid w:val="00044391"/>
    <w:rsid w:val="0004609F"/>
    <w:rsid w:val="00054C03"/>
    <w:rsid w:val="0006166D"/>
    <w:rsid w:val="000638EB"/>
    <w:rsid w:val="000701AB"/>
    <w:rsid w:val="0007606B"/>
    <w:rsid w:val="0008360D"/>
    <w:rsid w:val="00092756"/>
    <w:rsid w:val="0009438D"/>
    <w:rsid w:val="000A1E1B"/>
    <w:rsid w:val="000A3BD2"/>
    <w:rsid w:val="000B11F8"/>
    <w:rsid w:val="000B29E0"/>
    <w:rsid w:val="000C57C4"/>
    <w:rsid w:val="000C70C5"/>
    <w:rsid w:val="000D15C8"/>
    <w:rsid w:val="000D3601"/>
    <w:rsid w:val="000D4BF2"/>
    <w:rsid w:val="000E00B0"/>
    <w:rsid w:val="000E5C6C"/>
    <w:rsid w:val="000F2645"/>
    <w:rsid w:val="000F2763"/>
    <w:rsid w:val="000F2931"/>
    <w:rsid w:val="000F6F80"/>
    <w:rsid w:val="001001D6"/>
    <w:rsid w:val="00111DE5"/>
    <w:rsid w:val="00112B05"/>
    <w:rsid w:val="001248E1"/>
    <w:rsid w:val="00124FDC"/>
    <w:rsid w:val="001318F2"/>
    <w:rsid w:val="00142E26"/>
    <w:rsid w:val="00145C7C"/>
    <w:rsid w:val="0015063B"/>
    <w:rsid w:val="00157938"/>
    <w:rsid w:val="0016157E"/>
    <w:rsid w:val="001637F1"/>
    <w:rsid w:val="00165163"/>
    <w:rsid w:val="00172A95"/>
    <w:rsid w:val="00174280"/>
    <w:rsid w:val="0017621E"/>
    <w:rsid w:val="0017632B"/>
    <w:rsid w:val="001873E0"/>
    <w:rsid w:val="00187A4D"/>
    <w:rsid w:val="00196A95"/>
    <w:rsid w:val="001A134C"/>
    <w:rsid w:val="001A5E75"/>
    <w:rsid w:val="001B4E8E"/>
    <w:rsid w:val="001D2959"/>
    <w:rsid w:val="001D6C4E"/>
    <w:rsid w:val="001E22B3"/>
    <w:rsid w:val="001E417F"/>
    <w:rsid w:val="001E7EF0"/>
    <w:rsid w:val="001F1695"/>
    <w:rsid w:val="00210B0D"/>
    <w:rsid w:val="00210D52"/>
    <w:rsid w:val="00214801"/>
    <w:rsid w:val="00222D1E"/>
    <w:rsid w:val="00227E9E"/>
    <w:rsid w:val="002345FB"/>
    <w:rsid w:val="00236AE6"/>
    <w:rsid w:val="002370FF"/>
    <w:rsid w:val="0024515C"/>
    <w:rsid w:val="002455A0"/>
    <w:rsid w:val="002578B8"/>
    <w:rsid w:val="0026098F"/>
    <w:rsid w:val="0026678D"/>
    <w:rsid w:val="00267E3B"/>
    <w:rsid w:val="00275B89"/>
    <w:rsid w:val="002918E8"/>
    <w:rsid w:val="0029330B"/>
    <w:rsid w:val="00293D66"/>
    <w:rsid w:val="002A0203"/>
    <w:rsid w:val="002A3292"/>
    <w:rsid w:val="002A6DE2"/>
    <w:rsid w:val="002B6FC4"/>
    <w:rsid w:val="002C4196"/>
    <w:rsid w:val="002C76BD"/>
    <w:rsid w:val="002D5781"/>
    <w:rsid w:val="002E0CED"/>
    <w:rsid w:val="002E5340"/>
    <w:rsid w:val="002F3B88"/>
    <w:rsid w:val="002F4AF1"/>
    <w:rsid w:val="003006E7"/>
    <w:rsid w:val="00302B0D"/>
    <w:rsid w:val="003059E8"/>
    <w:rsid w:val="003065CA"/>
    <w:rsid w:val="003100DB"/>
    <w:rsid w:val="003123F5"/>
    <w:rsid w:val="00313657"/>
    <w:rsid w:val="00317564"/>
    <w:rsid w:val="003218D4"/>
    <w:rsid w:val="0032276D"/>
    <w:rsid w:val="0032298A"/>
    <w:rsid w:val="00325446"/>
    <w:rsid w:val="00325CF6"/>
    <w:rsid w:val="00326867"/>
    <w:rsid w:val="00327640"/>
    <w:rsid w:val="003321F2"/>
    <w:rsid w:val="0033413E"/>
    <w:rsid w:val="003348C9"/>
    <w:rsid w:val="003350AF"/>
    <w:rsid w:val="00340774"/>
    <w:rsid w:val="0034520D"/>
    <w:rsid w:val="00350F56"/>
    <w:rsid w:val="00352C6F"/>
    <w:rsid w:val="0035322C"/>
    <w:rsid w:val="00354A56"/>
    <w:rsid w:val="00362D8A"/>
    <w:rsid w:val="00365825"/>
    <w:rsid w:val="00371E5B"/>
    <w:rsid w:val="00386B6C"/>
    <w:rsid w:val="003873FF"/>
    <w:rsid w:val="00394975"/>
    <w:rsid w:val="003A55F8"/>
    <w:rsid w:val="003A7CFF"/>
    <w:rsid w:val="003A7DCB"/>
    <w:rsid w:val="003B0C73"/>
    <w:rsid w:val="003B77BD"/>
    <w:rsid w:val="003C0E39"/>
    <w:rsid w:val="003C5D0D"/>
    <w:rsid w:val="003D1166"/>
    <w:rsid w:val="003D469F"/>
    <w:rsid w:val="003D75D1"/>
    <w:rsid w:val="003E1CEE"/>
    <w:rsid w:val="003E4C50"/>
    <w:rsid w:val="003E743D"/>
    <w:rsid w:val="003F55B6"/>
    <w:rsid w:val="003F6CB2"/>
    <w:rsid w:val="00416168"/>
    <w:rsid w:val="00416D27"/>
    <w:rsid w:val="004221CA"/>
    <w:rsid w:val="00424E57"/>
    <w:rsid w:val="0042503D"/>
    <w:rsid w:val="0042510A"/>
    <w:rsid w:val="00442270"/>
    <w:rsid w:val="00450448"/>
    <w:rsid w:val="00451CE6"/>
    <w:rsid w:val="004533FD"/>
    <w:rsid w:val="00472A0F"/>
    <w:rsid w:val="00486530"/>
    <w:rsid w:val="00487350"/>
    <w:rsid w:val="004937EF"/>
    <w:rsid w:val="004972A8"/>
    <w:rsid w:val="004A4F18"/>
    <w:rsid w:val="004B1B0E"/>
    <w:rsid w:val="004B573E"/>
    <w:rsid w:val="004B6D84"/>
    <w:rsid w:val="004C22BB"/>
    <w:rsid w:val="004C2626"/>
    <w:rsid w:val="004C6A03"/>
    <w:rsid w:val="004D0F2F"/>
    <w:rsid w:val="004D78B3"/>
    <w:rsid w:val="004E2596"/>
    <w:rsid w:val="004F4F4A"/>
    <w:rsid w:val="004F7221"/>
    <w:rsid w:val="005001EC"/>
    <w:rsid w:val="00505E41"/>
    <w:rsid w:val="005107F5"/>
    <w:rsid w:val="00510A25"/>
    <w:rsid w:val="00511F5D"/>
    <w:rsid w:val="00516099"/>
    <w:rsid w:val="00516CCA"/>
    <w:rsid w:val="00516FCA"/>
    <w:rsid w:val="0052723E"/>
    <w:rsid w:val="00531F2A"/>
    <w:rsid w:val="005331E8"/>
    <w:rsid w:val="00533982"/>
    <w:rsid w:val="005360E5"/>
    <w:rsid w:val="0054261B"/>
    <w:rsid w:val="00553EFD"/>
    <w:rsid w:val="00556523"/>
    <w:rsid w:val="005602EE"/>
    <w:rsid w:val="00562427"/>
    <w:rsid w:val="00565DF7"/>
    <w:rsid w:val="005802F2"/>
    <w:rsid w:val="00581602"/>
    <w:rsid w:val="00591F1A"/>
    <w:rsid w:val="00592178"/>
    <w:rsid w:val="00594064"/>
    <w:rsid w:val="0059448A"/>
    <w:rsid w:val="005956AA"/>
    <w:rsid w:val="005A4493"/>
    <w:rsid w:val="005A6BE8"/>
    <w:rsid w:val="005C0885"/>
    <w:rsid w:val="005C14AC"/>
    <w:rsid w:val="005C38AB"/>
    <w:rsid w:val="005C4EE3"/>
    <w:rsid w:val="005C53AC"/>
    <w:rsid w:val="005C5693"/>
    <w:rsid w:val="005C5AE8"/>
    <w:rsid w:val="005D05DC"/>
    <w:rsid w:val="005E2B9B"/>
    <w:rsid w:val="005E6CB3"/>
    <w:rsid w:val="005E6D70"/>
    <w:rsid w:val="005F0A9A"/>
    <w:rsid w:val="005F6E8A"/>
    <w:rsid w:val="00602D56"/>
    <w:rsid w:val="0061106D"/>
    <w:rsid w:val="006208E7"/>
    <w:rsid w:val="0062134E"/>
    <w:rsid w:val="006226CB"/>
    <w:rsid w:val="00630824"/>
    <w:rsid w:val="00635E8E"/>
    <w:rsid w:val="00641054"/>
    <w:rsid w:val="00642CD8"/>
    <w:rsid w:val="00650336"/>
    <w:rsid w:val="00654564"/>
    <w:rsid w:val="006549D3"/>
    <w:rsid w:val="006573DF"/>
    <w:rsid w:val="00657E34"/>
    <w:rsid w:val="00663E2A"/>
    <w:rsid w:val="00665157"/>
    <w:rsid w:val="00675165"/>
    <w:rsid w:val="00675B77"/>
    <w:rsid w:val="006803D3"/>
    <w:rsid w:val="006849CA"/>
    <w:rsid w:val="00684B24"/>
    <w:rsid w:val="006961B0"/>
    <w:rsid w:val="00696A8E"/>
    <w:rsid w:val="006A449B"/>
    <w:rsid w:val="006A7810"/>
    <w:rsid w:val="006B02BB"/>
    <w:rsid w:val="006B1F53"/>
    <w:rsid w:val="006C210D"/>
    <w:rsid w:val="006C4F7E"/>
    <w:rsid w:val="006D7352"/>
    <w:rsid w:val="006D7BB1"/>
    <w:rsid w:val="006E349B"/>
    <w:rsid w:val="006E675D"/>
    <w:rsid w:val="006F4002"/>
    <w:rsid w:val="00716937"/>
    <w:rsid w:val="00717052"/>
    <w:rsid w:val="00717319"/>
    <w:rsid w:val="0072105A"/>
    <w:rsid w:val="007253AF"/>
    <w:rsid w:val="007259D0"/>
    <w:rsid w:val="00730B2B"/>
    <w:rsid w:val="007331A4"/>
    <w:rsid w:val="00734CB4"/>
    <w:rsid w:val="00736579"/>
    <w:rsid w:val="00737491"/>
    <w:rsid w:val="007423F7"/>
    <w:rsid w:val="00745B0F"/>
    <w:rsid w:val="00745C0F"/>
    <w:rsid w:val="007468E3"/>
    <w:rsid w:val="00753FFD"/>
    <w:rsid w:val="007639C5"/>
    <w:rsid w:val="007656D6"/>
    <w:rsid w:val="00770CBB"/>
    <w:rsid w:val="0077399D"/>
    <w:rsid w:val="00780BAC"/>
    <w:rsid w:val="00781696"/>
    <w:rsid w:val="0078235D"/>
    <w:rsid w:val="00782BD5"/>
    <w:rsid w:val="00784105"/>
    <w:rsid w:val="00784BFA"/>
    <w:rsid w:val="007871E4"/>
    <w:rsid w:val="00795732"/>
    <w:rsid w:val="00795DEF"/>
    <w:rsid w:val="00796CB1"/>
    <w:rsid w:val="00797100"/>
    <w:rsid w:val="007A5DF9"/>
    <w:rsid w:val="007A5E28"/>
    <w:rsid w:val="007A730C"/>
    <w:rsid w:val="007A7D0A"/>
    <w:rsid w:val="007B5C1B"/>
    <w:rsid w:val="007E1CBA"/>
    <w:rsid w:val="007E1FED"/>
    <w:rsid w:val="007E69D0"/>
    <w:rsid w:val="007E778D"/>
    <w:rsid w:val="007F0E6B"/>
    <w:rsid w:val="007F158D"/>
    <w:rsid w:val="007F737A"/>
    <w:rsid w:val="00800270"/>
    <w:rsid w:val="0080667E"/>
    <w:rsid w:val="00813CEC"/>
    <w:rsid w:val="00817D25"/>
    <w:rsid w:val="008330B8"/>
    <w:rsid w:val="00843FA3"/>
    <w:rsid w:val="00846066"/>
    <w:rsid w:val="00846AEA"/>
    <w:rsid w:val="00846DAF"/>
    <w:rsid w:val="00850008"/>
    <w:rsid w:val="008707EB"/>
    <w:rsid w:val="00874FCD"/>
    <w:rsid w:val="0088444B"/>
    <w:rsid w:val="00886A5B"/>
    <w:rsid w:val="00887C6E"/>
    <w:rsid w:val="00891FB4"/>
    <w:rsid w:val="0089297B"/>
    <w:rsid w:val="00893B57"/>
    <w:rsid w:val="008A16B6"/>
    <w:rsid w:val="008A301D"/>
    <w:rsid w:val="008A4E63"/>
    <w:rsid w:val="008B0C41"/>
    <w:rsid w:val="008C3748"/>
    <w:rsid w:val="008C774E"/>
    <w:rsid w:val="008D4B18"/>
    <w:rsid w:val="008D4FF6"/>
    <w:rsid w:val="008D5152"/>
    <w:rsid w:val="008D6E36"/>
    <w:rsid w:val="008E11C5"/>
    <w:rsid w:val="008E5502"/>
    <w:rsid w:val="008E64AB"/>
    <w:rsid w:val="008F44ED"/>
    <w:rsid w:val="008F6987"/>
    <w:rsid w:val="009028CB"/>
    <w:rsid w:val="0090408A"/>
    <w:rsid w:val="00913E2A"/>
    <w:rsid w:val="00914204"/>
    <w:rsid w:val="00914EC4"/>
    <w:rsid w:val="00917036"/>
    <w:rsid w:val="009240CD"/>
    <w:rsid w:val="0092413A"/>
    <w:rsid w:val="009245DC"/>
    <w:rsid w:val="00926AF1"/>
    <w:rsid w:val="00931191"/>
    <w:rsid w:val="00932A59"/>
    <w:rsid w:val="009337DD"/>
    <w:rsid w:val="009343D3"/>
    <w:rsid w:val="00937EE0"/>
    <w:rsid w:val="00942AF1"/>
    <w:rsid w:val="00942BC2"/>
    <w:rsid w:val="009504EA"/>
    <w:rsid w:val="00952631"/>
    <w:rsid w:val="009554C0"/>
    <w:rsid w:val="00961639"/>
    <w:rsid w:val="009638F1"/>
    <w:rsid w:val="0096401E"/>
    <w:rsid w:val="009652E6"/>
    <w:rsid w:val="0096633A"/>
    <w:rsid w:val="009677B6"/>
    <w:rsid w:val="00971041"/>
    <w:rsid w:val="00974E46"/>
    <w:rsid w:val="00980C35"/>
    <w:rsid w:val="009837B1"/>
    <w:rsid w:val="0099214C"/>
    <w:rsid w:val="00994D22"/>
    <w:rsid w:val="00994E2D"/>
    <w:rsid w:val="00996E68"/>
    <w:rsid w:val="009A2A97"/>
    <w:rsid w:val="009A45BC"/>
    <w:rsid w:val="009A49D9"/>
    <w:rsid w:val="009B36E3"/>
    <w:rsid w:val="009C1250"/>
    <w:rsid w:val="009C293D"/>
    <w:rsid w:val="009C33F5"/>
    <w:rsid w:val="009C4C42"/>
    <w:rsid w:val="009C760E"/>
    <w:rsid w:val="009D42F1"/>
    <w:rsid w:val="009D4341"/>
    <w:rsid w:val="009D6EAC"/>
    <w:rsid w:val="009E47F8"/>
    <w:rsid w:val="009E6314"/>
    <w:rsid w:val="009E65C2"/>
    <w:rsid w:val="009E7619"/>
    <w:rsid w:val="009F4CEB"/>
    <w:rsid w:val="009F6553"/>
    <w:rsid w:val="009F6B07"/>
    <w:rsid w:val="009F6FA9"/>
    <w:rsid w:val="00A0563B"/>
    <w:rsid w:val="00A07590"/>
    <w:rsid w:val="00A07B04"/>
    <w:rsid w:val="00A212BF"/>
    <w:rsid w:val="00A24DE2"/>
    <w:rsid w:val="00A262CD"/>
    <w:rsid w:val="00A33695"/>
    <w:rsid w:val="00A33DBA"/>
    <w:rsid w:val="00A372DD"/>
    <w:rsid w:val="00A41C08"/>
    <w:rsid w:val="00A43A8C"/>
    <w:rsid w:val="00A5127C"/>
    <w:rsid w:val="00A55927"/>
    <w:rsid w:val="00A63984"/>
    <w:rsid w:val="00A66E53"/>
    <w:rsid w:val="00A67398"/>
    <w:rsid w:val="00A67448"/>
    <w:rsid w:val="00A742E7"/>
    <w:rsid w:val="00A75E7D"/>
    <w:rsid w:val="00A76229"/>
    <w:rsid w:val="00A87D18"/>
    <w:rsid w:val="00A913E7"/>
    <w:rsid w:val="00A9462E"/>
    <w:rsid w:val="00A94E7D"/>
    <w:rsid w:val="00AB0665"/>
    <w:rsid w:val="00AB4059"/>
    <w:rsid w:val="00AB4388"/>
    <w:rsid w:val="00AB5928"/>
    <w:rsid w:val="00AB5CBE"/>
    <w:rsid w:val="00AC24DC"/>
    <w:rsid w:val="00AC729D"/>
    <w:rsid w:val="00AE22F5"/>
    <w:rsid w:val="00AE50AD"/>
    <w:rsid w:val="00AE5FEB"/>
    <w:rsid w:val="00B0026F"/>
    <w:rsid w:val="00B002A7"/>
    <w:rsid w:val="00B02322"/>
    <w:rsid w:val="00B06F0A"/>
    <w:rsid w:val="00B105F4"/>
    <w:rsid w:val="00B10F0A"/>
    <w:rsid w:val="00B14367"/>
    <w:rsid w:val="00B21BF4"/>
    <w:rsid w:val="00B236CE"/>
    <w:rsid w:val="00B2431C"/>
    <w:rsid w:val="00B258A6"/>
    <w:rsid w:val="00B2652D"/>
    <w:rsid w:val="00B36058"/>
    <w:rsid w:val="00B37017"/>
    <w:rsid w:val="00B406F6"/>
    <w:rsid w:val="00B40D0E"/>
    <w:rsid w:val="00B44379"/>
    <w:rsid w:val="00B5683E"/>
    <w:rsid w:val="00B57CAF"/>
    <w:rsid w:val="00B636B6"/>
    <w:rsid w:val="00B74BCA"/>
    <w:rsid w:val="00B801DA"/>
    <w:rsid w:val="00B8162A"/>
    <w:rsid w:val="00B843F9"/>
    <w:rsid w:val="00B8442C"/>
    <w:rsid w:val="00B90034"/>
    <w:rsid w:val="00B913A7"/>
    <w:rsid w:val="00B91F6B"/>
    <w:rsid w:val="00B941A5"/>
    <w:rsid w:val="00BA0BBC"/>
    <w:rsid w:val="00BA304A"/>
    <w:rsid w:val="00BA613A"/>
    <w:rsid w:val="00BB32D2"/>
    <w:rsid w:val="00BC5A58"/>
    <w:rsid w:val="00BD6097"/>
    <w:rsid w:val="00BE1183"/>
    <w:rsid w:val="00BE22CD"/>
    <w:rsid w:val="00BF3B3C"/>
    <w:rsid w:val="00BF5930"/>
    <w:rsid w:val="00C13936"/>
    <w:rsid w:val="00C16288"/>
    <w:rsid w:val="00C1787A"/>
    <w:rsid w:val="00C20BFB"/>
    <w:rsid w:val="00C25652"/>
    <w:rsid w:val="00C26F63"/>
    <w:rsid w:val="00C27319"/>
    <w:rsid w:val="00C30A1A"/>
    <w:rsid w:val="00C30C8A"/>
    <w:rsid w:val="00C428F9"/>
    <w:rsid w:val="00C43082"/>
    <w:rsid w:val="00C45AF1"/>
    <w:rsid w:val="00C51A09"/>
    <w:rsid w:val="00C53823"/>
    <w:rsid w:val="00C61A39"/>
    <w:rsid w:val="00C620F1"/>
    <w:rsid w:val="00C62BE1"/>
    <w:rsid w:val="00C650F9"/>
    <w:rsid w:val="00C700F5"/>
    <w:rsid w:val="00C71064"/>
    <w:rsid w:val="00C74127"/>
    <w:rsid w:val="00C85A16"/>
    <w:rsid w:val="00C85B55"/>
    <w:rsid w:val="00C85F21"/>
    <w:rsid w:val="00C86393"/>
    <w:rsid w:val="00C868B1"/>
    <w:rsid w:val="00C91973"/>
    <w:rsid w:val="00C94ABC"/>
    <w:rsid w:val="00CA08A2"/>
    <w:rsid w:val="00CA6E44"/>
    <w:rsid w:val="00CB3ECF"/>
    <w:rsid w:val="00CB5342"/>
    <w:rsid w:val="00CB5948"/>
    <w:rsid w:val="00CB71F7"/>
    <w:rsid w:val="00CC12CE"/>
    <w:rsid w:val="00CC274F"/>
    <w:rsid w:val="00CC34A1"/>
    <w:rsid w:val="00CC35AE"/>
    <w:rsid w:val="00CD189E"/>
    <w:rsid w:val="00CD4F4A"/>
    <w:rsid w:val="00CD7BD0"/>
    <w:rsid w:val="00CE14DE"/>
    <w:rsid w:val="00CF0C85"/>
    <w:rsid w:val="00CF214A"/>
    <w:rsid w:val="00CF39EC"/>
    <w:rsid w:val="00CF7D31"/>
    <w:rsid w:val="00D027B4"/>
    <w:rsid w:val="00D02A5A"/>
    <w:rsid w:val="00D04825"/>
    <w:rsid w:val="00D07DEC"/>
    <w:rsid w:val="00D10955"/>
    <w:rsid w:val="00D12059"/>
    <w:rsid w:val="00D12E3E"/>
    <w:rsid w:val="00D22B6E"/>
    <w:rsid w:val="00D236AC"/>
    <w:rsid w:val="00D237C4"/>
    <w:rsid w:val="00D311BD"/>
    <w:rsid w:val="00D41E1D"/>
    <w:rsid w:val="00D42368"/>
    <w:rsid w:val="00D55E8C"/>
    <w:rsid w:val="00D565E0"/>
    <w:rsid w:val="00D66956"/>
    <w:rsid w:val="00D66B17"/>
    <w:rsid w:val="00D76B59"/>
    <w:rsid w:val="00D805F2"/>
    <w:rsid w:val="00D80A0A"/>
    <w:rsid w:val="00D80B89"/>
    <w:rsid w:val="00D80E98"/>
    <w:rsid w:val="00D8469E"/>
    <w:rsid w:val="00D851CA"/>
    <w:rsid w:val="00D877CB"/>
    <w:rsid w:val="00D93F59"/>
    <w:rsid w:val="00D96124"/>
    <w:rsid w:val="00DA2863"/>
    <w:rsid w:val="00DA420C"/>
    <w:rsid w:val="00DA486D"/>
    <w:rsid w:val="00DA518D"/>
    <w:rsid w:val="00DB0AC5"/>
    <w:rsid w:val="00DB11EF"/>
    <w:rsid w:val="00DB2982"/>
    <w:rsid w:val="00DB368D"/>
    <w:rsid w:val="00DB3CCE"/>
    <w:rsid w:val="00DB6FF3"/>
    <w:rsid w:val="00DD5730"/>
    <w:rsid w:val="00DD6C57"/>
    <w:rsid w:val="00DE6847"/>
    <w:rsid w:val="00DE77D3"/>
    <w:rsid w:val="00DF2A84"/>
    <w:rsid w:val="00E019EA"/>
    <w:rsid w:val="00E0506A"/>
    <w:rsid w:val="00E10821"/>
    <w:rsid w:val="00E11535"/>
    <w:rsid w:val="00E13467"/>
    <w:rsid w:val="00E16BB7"/>
    <w:rsid w:val="00E17A6E"/>
    <w:rsid w:val="00E17F3C"/>
    <w:rsid w:val="00E27A29"/>
    <w:rsid w:val="00E27B55"/>
    <w:rsid w:val="00E331F1"/>
    <w:rsid w:val="00E33FA3"/>
    <w:rsid w:val="00E34346"/>
    <w:rsid w:val="00E41174"/>
    <w:rsid w:val="00E41BB1"/>
    <w:rsid w:val="00E43410"/>
    <w:rsid w:val="00E44114"/>
    <w:rsid w:val="00E45359"/>
    <w:rsid w:val="00E51F5B"/>
    <w:rsid w:val="00E52626"/>
    <w:rsid w:val="00E558AE"/>
    <w:rsid w:val="00E570CC"/>
    <w:rsid w:val="00E57BDA"/>
    <w:rsid w:val="00E6598B"/>
    <w:rsid w:val="00E65E00"/>
    <w:rsid w:val="00E66027"/>
    <w:rsid w:val="00E75DB8"/>
    <w:rsid w:val="00E85D3B"/>
    <w:rsid w:val="00E926FA"/>
    <w:rsid w:val="00E9585B"/>
    <w:rsid w:val="00EA41E9"/>
    <w:rsid w:val="00EB2A1E"/>
    <w:rsid w:val="00EC25A8"/>
    <w:rsid w:val="00EC34EA"/>
    <w:rsid w:val="00EC6799"/>
    <w:rsid w:val="00ED0D3A"/>
    <w:rsid w:val="00ED55BB"/>
    <w:rsid w:val="00ED6001"/>
    <w:rsid w:val="00EE1511"/>
    <w:rsid w:val="00EE1BF5"/>
    <w:rsid w:val="00EE2874"/>
    <w:rsid w:val="00EF2C38"/>
    <w:rsid w:val="00EF2F73"/>
    <w:rsid w:val="00EF3144"/>
    <w:rsid w:val="00EF7B67"/>
    <w:rsid w:val="00F01741"/>
    <w:rsid w:val="00F07D42"/>
    <w:rsid w:val="00F134C8"/>
    <w:rsid w:val="00F16533"/>
    <w:rsid w:val="00F2084D"/>
    <w:rsid w:val="00F20AD0"/>
    <w:rsid w:val="00F24CF7"/>
    <w:rsid w:val="00F33217"/>
    <w:rsid w:val="00F3416A"/>
    <w:rsid w:val="00F34F32"/>
    <w:rsid w:val="00F42317"/>
    <w:rsid w:val="00F44F66"/>
    <w:rsid w:val="00F468F5"/>
    <w:rsid w:val="00F5519A"/>
    <w:rsid w:val="00F55A01"/>
    <w:rsid w:val="00F57315"/>
    <w:rsid w:val="00F62A33"/>
    <w:rsid w:val="00F67962"/>
    <w:rsid w:val="00F70F9B"/>
    <w:rsid w:val="00F757F1"/>
    <w:rsid w:val="00F83C2C"/>
    <w:rsid w:val="00F936B1"/>
    <w:rsid w:val="00F96F13"/>
    <w:rsid w:val="00FB057B"/>
    <w:rsid w:val="00FB3EE2"/>
    <w:rsid w:val="00FB4577"/>
    <w:rsid w:val="00FB7FFB"/>
    <w:rsid w:val="00FC2752"/>
    <w:rsid w:val="00FC52E2"/>
    <w:rsid w:val="00FD2309"/>
    <w:rsid w:val="00FE0B8E"/>
    <w:rsid w:val="00FE31FC"/>
    <w:rsid w:val="00FE65E6"/>
    <w:rsid w:val="00FF5F6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d31145,#fffddf,#ffecd6"/>
      <o:colormenu v:ext="edit" fillcolor="none" strokecolor="none" shadowcolor="none [2412]"/>
    </o:shapedefaults>
    <o:shapelayout v:ext="edit">
      <o:idmap v:ext="edit" data="2"/>
    </o:shapelayout>
  </w:shapeDefaults>
  <w:decimalSymbol w:val="."/>
  <w:listSeparator w:val=","/>
  <w15:docId w15:val="{FE20C09A-59AD-4860-8FFB-9D4921D1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2"/>
    <w:rsid w:val="009028CB"/>
    <w:rPr>
      <w:rFonts w:eastAsia="Calibri" w:cs="Helvetica-Light"/>
      <w:color w:val="FFFFFF"/>
      <w:lang w:eastAsia="en-US"/>
    </w:rPr>
  </w:style>
  <w:style w:type="paragraph" w:styleId="Footer">
    <w:name w:val="footer"/>
    <w:basedOn w:val="Normal"/>
    <w:link w:val="FooterChar"/>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basedOn w:val="DefaultParagraphFont"/>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2"/>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E331F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331F1"/>
    <w:rPr>
      <w:rFonts w:ascii="Tahoma" w:eastAsia="Calibri" w:hAnsi="Tahoma" w:cs="Tahoma"/>
      <w:color w:val="000000"/>
      <w:sz w:val="16"/>
      <w:szCs w:val="16"/>
      <w:lang w:eastAsia="en-US"/>
    </w:rPr>
  </w:style>
  <w:style w:type="paragraph" w:customStyle="1" w:styleId="Unnumberedparagraph">
    <w:name w:val="Unnumbered paragraph"/>
    <w:basedOn w:val="Normal"/>
    <w:link w:val="UnnumberedparagraphChar"/>
    <w:rsid w:val="00B258A6"/>
    <w:pPr>
      <w:autoSpaceDE/>
      <w:autoSpaceDN/>
      <w:adjustRightInd/>
      <w:spacing w:after="240"/>
      <w:jc w:val="left"/>
    </w:pPr>
    <w:rPr>
      <w:rFonts w:ascii="Tahoma" w:eastAsia="Times New Roman" w:hAnsi="Tahoma" w:cs="Times New Roman"/>
    </w:rPr>
  </w:style>
  <w:style w:type="character" w:customStyle="1" w:styleId="UnnumberedparagraphChar">
    <w:name w:val="Unnumbered paragraph Char"/>
    <w:link w:val="Unnumberedparagraph"/>
    <w:rsid w:val="00B258A6"/>
    <w:rPr>
      <w:rFonts w:ascii="Tahoma" w:eastAsia="Times New Roman"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86396">
      <w:bodyDiv w:val="1"/>
      <w:marLeft w:val="0"/>
      <w:marRight w:val="0"/>
      <w:marTop w:val="0"/>
      <w:marBottom w:val="0"/>
      <w:divBdr>
        <w:top w:val="none" w:sz="0" w:space="0" w:color="auto"/>
        <w:left w:val="none" w:sz="0" w:space="0" w:color="auto"/>
        <w:bottom w:val="none" w:sz="0" w:space="0" w:color="auto"/>
        <w:right w:val="none" w:sz="0" w:space="0" w:color="auto"/>
      </w:divBdr>
      <w:divsChild>
        <w:div w:id="102694953">
          <w:marLeft w:val="240"/>
          <w:marRight w:val="240"/>
          <w:marTop w:val="0"/>
          <w:marBottom w:val="0"/>
          <w:divBdr>
            <w:top w:val="none" w:sz="0" w:space="0" w:color="auto"/>
            <w:left w:val="none" w:sz="0" w:space="0" w:color="auto"/>
            <w:bottom w:val="none" w:sz="0" w:space="0" w:color="auto"/>
            <w:right w:val="none" w:sz="0" w:space="0" w:color="auto"/>
          </w:divBdr>
          <w:divsChild>
            <w:div w:id="1063018496">
              <w:marLeft w:val="0"/>
              <w:marRight w:val="0"/>
              <w:marTop w:val="0"/>
              <w:marBottom w:val="0"/>
              <w:divBdr>
                <w:top w:val="none" w:sz="0" w:space="0" w:color="auto"/>
                <w:left w:val="none" w:sz="0" w:space="0" w:color="auto"/>
                <w:bottom w:val="none" w:sz="0" w:space="0" w:color="auto"/>
                <w:right w:val="none" w:sz="0" w:space="0" w:color="auto"/>
              </w:divBdr>
              <w:divsChild>
                <w:div w:id="703402794">
                  <w:marLeft w:val="0"/>
                  <w:marRight w:val="0"/>
                  <w:marTop w:val="0"/>
                  <w:marBottom w:val="0"/>
                  <w:divBdr>
                    <w:top w:val="none" w:sz="0" w:space="0" w:color="auto"/>
                    <w:left w:val="none" w:sz="0" w:space="0" w:color="auto"/>
                    <w:bottom w:val="none" w:sz="0" w:space="0" w:color="auto"/>
                    <w:right w:val="none" w:sz="0" w:space="0" w:color="auto"/>
                  </w:divBdr>
                  <w:divsChild>
                    <w:div w:id="2143881561">
                      <w:marLeft w:val="0"/>
                      <w:marRight w:val="0"/>
                      <w:marTop w:val="0"/>
                      <w:marBottom w:val="0"/>
                      <w:divBdr>
                        <w:top w:val="none" w:sz="0" w:space="0" w:color="auto"/>
                        <w:left w:val="none" w:sz="0" w:space="0" w:color="auto"/>
                        <w:bottom w:val="none" w:sz="0" w:space="0" w:color="auto"/>
                        <w:right w:val="none" w:sz="0" w:space="0" w:color="auto"/>
                      </w:divBdr>
                      <w:divsChild>
                        <w:div w:id="632755168">
                          <w:marLeft w:val="0"/>
                          <w:marRight w:val="0"/>
                          <w:marTop w:val="0"/>
                          <w:marBottom w:val="0"/>
                          <w:divBdr>
                            <w:top w:val="none" w:sz="0" w:space="0" w:color="auto"/>
                            <w:left w:val="none" w:sz="0" w:space="0" w:color="auto"/>
                            <w:bottom w:val="none" w:sz="0" w:space="0" w:color="auto"/>
                            <w:right w:val="none" w:sz="0" w:space="0" w:color="auto"/>
                          </w:divBdr>
                          <w:divsChild>
                            <w:div w:id="1833443668">
                              <w:marLeft w:val="0"/>
                              <w:marRight w:val="0"/>
                              <w:marTop w:val="0"/>
                              <w:marBottom w:val="0"/>
                              <w:divBdr>
                                <w:top w:val="none" w:sz="0" w:space="0" w:color="auto"/>
                                <w:left w:val="none" w:sz="0" w:space="0" w:color="auto"/>
                                <w:bottom w:val="none" w:sz="0" w:space="0" w:color="auto"/>
                                <w:right w:val="none" w:sz="0" w:space="0" w:color="auto"/>
                              </w:divBdr>
                              <w:divsChild>
                                <w:div w:id="1334527180">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elly.briggs@surestarthyndburn.co.uk" TargetMode="External"/><Relationship Id="rId4" Type="http://schemas.openxmlformats.org/officeDocument/2006/relationships/settings" Target="settings.xml"/><Relationship Id="rId9" Type="http://schemas.openxmlformats.org/officeDocument/2006/relationships/hyperlink" Target="mailto:IDSS.SENDReforms@lancashire.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riley001\Local%20Settings\Temporary%20Internet%20Files\Content.IE5\GF8GLY3S\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0079-C6C4-415D-AB01-66C0D8B1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Template>
  <TotalTime>1</TotalTime>
  <Pages>21</Pages>
  <Words>3479</Words>
  <Characters>19831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23264</CharactersWithSpaces>
  <SharedDoc>false</SharedDoc>
  <HLinks>
    <vt:vector size="12" baseType="variant">
      <vt:variant>
        <vt:i4>6881347</vt:i4>
      </vt:variant>
      <vt:variant>
        <vt:i4>3</vt:i4>
      </vt:variant>
      <vt:variant>
        <vt:i4>0</vt:i4>
      </vt:variant>
      <vt:variant>
        <vt:i4>5</vt:i4>
      </vt:variant>
      <vt:variant>
        <vt:lpwstr>mailto:IDSS.SENDReforms@lancashire.gov.uk</vt:lpwstr>
      </vt:variant>
      <vt:variant>
        <vt:lpwstr/>
      </vt:variant>
      <vt:variant>
        <vt:i4>6881347</vt:i4>
      </vt:variant>
      <vt:variant>
        <vt:i4>0</vt:i4>
      </vt:variant>
      <vt:variant>
        <vt:i4>0</vt:i4>
      </vt:variant>
      <vt:variant>
        <vt:i4>5</vt:i4>
      </vt:variant>
      <vt:variant>
        <vt:lpwstr>mailto:IDSS.SENDReforms@lancashire.gov.uk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sriley001</dc:creator>
  <cp:lastModifiedBy>Sarah Crackles</cp:lastModifiedBy>
  <cp:revision>2</cp:revision>
  <cp:lastPrinted>2014-02-21T11:06:00Z</cp:lastPrinted>
  <dcterms:created xsi:type="dcterms:W3CDTF">2016-11-14T09:59:00Z</dcterms:created>
  <dcterms:modified xsi:type="dcterms:W3CDTF">2016-11-14T09:59:00Z</dcterms:modified>
</cp:coreProperties>
</file>